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73903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</w:p>
    <w:p w14:paraId="47DBC3D5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沈阳市科普基地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备案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管理办法</w:t>
      </w:r>
    </w:p>
    <w:p w14:paraId="33F6E31B">
      <w:pPr>
        <w:rPr>
          <w:rFonts w:hint="eastAsia" w:ascii="仿宋_GB2312" w:eastAsia="仿宋_GB2312"/>
          <w:color w:val="auto"/>
          <w:sz w:val="28"/>
          <w:szCs w:val="28"/>
          <w:highlight w:val="none"/>
        </w:rPr>
      </w:pPr>
    </w:p>
    <w:p w14:paraId="52AFB51F">
      <w:pPr>
        <w:pStyle w:val="9"/>
        <w:widowControl w:val="0"/>
        <w:spacing w:before="0" w:beforeAutospacing="0" w:after="0" w:afterAutospacing="0" w:line="600" w:lineRule="exact"/>
        <w:jc w:val="center"/>
        <w:rPr>
          <w:rFonts w:hint="eastAsia" w:ascii="黑体" w:eastAsia="黑体"/>
          <w:bCs/>
          <w:color w:val="auto"/>
          <w:sz w:val="32"/>
          <w:szCs w:val="32"/>
          <w:highlight w:val="none"/>
        </w:rPr>
      </w:pPr>
      <w:r>
        <w:rPr>
          <w:rStyle w:val="12"/>
          <w:rFonts w:hint="eastAsia" w:ascii="黑体" w:eastAsia="黑体"/>
          <w:b w:val="0"/>
          <w:color w:val="auto"/>
          <w:sz w:val="32"/>
          <w:szCs w:val="32"/>
          <w:highlight w:val="none"/>
        </w:rPr>
        <w:t>第一章  总则</w:t>
      </w:r>
    </w:p>
    <w:p w14:paraId="70D924A0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第一条</w:t>
      </w:r>
      <w:r>
        <w:rPr>
          <w:rFonts w:hint="eastAsia" w:ascii="黑体" w:eastAsia="黑体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为了实施科教兴国战略、人才强国战略和创新驱动发展战略，加强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我市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科学技术普及能力建设，推进高水平科技自立自强，推动经济发展和社会进步，依据《中华人民共和国科学技术普及法》《辽宁省科学技术普及办法》《沈阳市科学技术普及条例》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《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全民科学素质行动规划纲要（2021-2035年）》等有关规定，结合我市实际，制定本办法。</w:t>
      </w:r>
    </w:p>
    <w:p w14:paraId="073B64E0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第二条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本办法所称沈阳市科普基地（以下简称“科普基地”）是指在本市行政区域内、具有相当规模的科普固定场所和设施条件，向社会公众开放，能够承担科学技术普及、宣传、培训、服务功能的场所。</w:t>
      </w:r>
    </w:p>
    <w:p w14:paraId="3FAADB65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第三条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沈阳市科学技术局（以下简称“市科技局”）、沈阳市科学技术协会（以下简称“市科协”）是科普基地的业务指导部门，负责组织实施本办法。本办法适用于市科技局、市科协共同命名的科普基地。</w:t>
      </w:r>
    </w:p>
    <w:p w14:paraId="453C53F6">
      <w:pPr>
        <w:pStyle w:val="9"/>
        <w:widowControl w:val="0"/>
        <w:spacing w:before="0" w:beforeAutospacing="0" w:after="0" w:afterAutospacing="0" w:line="600" w:lineRule="exact"/>
        <w:jc w:val="center"/>
        <w:rPr>
          <w:rFonts w:hint="eastAsia" w:asci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eastAsia="黑体"/>
          <w:color w:val="auto"/>
          <w:sz w:val="32"/>
          <w:szCs w:val="32"/>
          <w:highlight w:val="none"/>
        </w:rPr>
        <w:t xml:space="preserve">第二章  </w:t>
      </w:r>
      <w:r>
        <w:rPr>
          <w:rStyle w:val="12"/>
          <w:rFonts w:hint="eastAsia" w:ascii="黑体" w:eastAsia="黑体"/>
          <w:b w:val="0"/>
          <w:color w:val="auto"/>
          <w:sz w:val="32"/>
          <w:szCs w:val="32"/>
          <w:highlight w:val="none"/>
        </w:rPr>
        <w:t>科普</w:t>
      </w:r>
      <w:r>
        <w:rPr>
          <w:rFonts w:hint="eastAsia" w:ascii="黑体" w:eastAsia="黑体"/>
          <w:color w:val="auto"/>
          <w:sz w:val="32"/>
          <w:szCs w:val="32"/>
          <w:highlight w:val="none"/>
        </w:rPr>
        <w:t>基地的</w:t>
      </w:r>
      <w:r>
        <w:rPr>
          <w:rFonts w:hint="eastAsia" w:ascii="黑体" w:eastAsia="黑体"/>
          <w:color w:val="auto"/>
          <w:sz w:val="32"/>
          <w:szCs w:val="32"/>
          <w:highlight w:val="none"/>
          <w:lang w:eastAsia="zh-CN"/>
        </w:rPr>
        <w:t>分类和</w:t>
      </w:r>
      <w:r>
        <w:rPr>
          <w:rFonts w:hint="eastAsia" w:ascii="黑体" w:eastAsia="黑体"/>
          <w:color w:val="auto"/>
          <w:sz w:val="32"/>
          <w:szCs w:val="32"/>
          <w:highlight w:val="none"/>
        </w:rPr>
        <w:t>条件</w:t>
      </w:r>
    </w:p>
    <w:p w14:paraId="58E8104E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第四条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b w:val="0"/>
          <w:bCs/>
          <w:color w:val="auto"/>
          <w:sz w:val="32"/>
          <w:szCs w:val="32"/>
          <w:highlight w:val="none"/>
          <w:lang w:eastAsia="zh-CN"/>
        </w:rPr>
        <w:t>沈阳市科普基地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>主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要包括基础性科普基地、专题性科普基地和综合性科普基地三类。</w:t>
      </w:r>
    </w:p>
    <w:p w14:paraId="6B7DC539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（一）基础性科普基地</w:t>
      </w:r>
    </w:p>
    <w:p w14:paraId="2314C6BA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指</w:t>
      </w:r>
      <w:r>
        <w:rPr>
          <w:rFonts w:hint="default" w:ascii="仿宋_GB2312" w:eastAsia="仿宋_GB2312"/>
          <w:color w:val="auto"/>
          <w:sz w:val="32"/>
          <w:szCs w:val="32"/>
          <w:highlight w:val="none"/>
        </w:rPr>
        <w:t>为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活动策划、展品研发、宣传推广等提供基础条件服务的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科普基地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。</w:t>
      </w:r>
    </w:p>
    <w:p w14:paraId="2397E348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（二）专题性科普基地</w:t>
      </w:r>
    </w:p>
    <w:p w14:paraId="2FD5C96A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指具有行业（专业）特色、主要从事某学科或行业领域科学普及工作的科普基地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。</w:t>
      </w:r>
    </w:p>
    <w:p w14:paraId="71FA52DE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（三）综合性科普基地</w:t>
      </w:r>
    </w:p>
    <w:p w14:paraId="53877A8F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指涵盖多个学科和行业领域、专门从事科学普及工作的科普基地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。</w:t>
      </w:r>
    </w:p>
    <w:p w14:paraId="7147D706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 xml:space="preserve">第五条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申报应当具备的条件 </w:t>
      </w:r>
    </w:p>
    <w:p w14:paraId="1DE7E5F3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（一）具有法人资格，或受法人正式委托，独立开展科普活动；</w:t>
      </w:r>
    </w:p>
    <w:p w14:paraId="09074077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（二）申报单位主体信用状况良好；</w:t>
      </w:r>
    </w:p>
    <w:p w14:paraId="7ACFF45E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） 所从事的业务有明确的科普内容，能发挥向社会公众开展科普教育、宣传和示范的作用；</w:t>
      </w:r>
    </w:p>
    <w:p w14:paraId="5173260A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）科普经费列入单位年度预算，保证科普活动正常开展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。</w:t>
      </w:r>
    </w:p>
    <w:p w14:paraId="494D3580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 xml:space="preserve">第六条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各类科普基地的具体要求</w:t>
      </w:r>
    </w:p>
    <w:p w14:paraId="29FBE51E">
      <w:pPr>
        <w:spacing w:line="600" w:lineRule="exact"/>
        <w:ind w:firstLine="640" w:firstLineChars="200"/>
        <w:rPr>
          <w:rFonts w:hint="eastAsia" w:ascii="楷体_GB2312" w:eastAsia="楷体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（一）申报“沈阳市基础性科普基地”，除符合第五条规定的基本条件外，还应同时符合以下条件：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　　1.室内展示面积不少于300平方米；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　　2.至少配备1名专职科普管理者和2名专职科普讲解员。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　　（二）申报“沈阳市专题性科普基地”，除符合第五条规定的基本条件外，还应同时符合以下条件：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　　1.室内展示面积不少于2000平方米，配备专门的科普教室或报告厅；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　　2.每年向社会公众开放不少于250天，法定节假日至少开放一半天数；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　　3.至少配备2名专职科普管理者和4名专职科普讲解员。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   （三）申报“沈阳市综合性科普基地”，除符合第五条规定的基本条件外，还应同时符合以下条件：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　　1.建有独立科普建筑，展厅（馆）面积达10000平方米以上，设有400平方米以上的科普报告厅和1000平方米以上的临时展览厅；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　　2.每年向社会公众开放不少于300天，法定节假日至少开放一半天数；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br w:type="textWrapping"/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　　3.具有不少于50人的专业科普工作团队，并至少配备20名专职科普讲解员。</w:t>
      </w:r>
    </w:p>
    <w:p w14:paraId="5E16477B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 xml:space="preserve">第七条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申报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应当提交以下材料</w:t>
      </w:r>
    </w:p>
    <w:p w14:paraId="15E56C8B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沈阳市科普基地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备案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申请表（表样附后）；</w:t>
      </w:r>
    </w:p>
    <w:p w14:paraId="5343D6D6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（二）科普工作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管理制度、科普工作规划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和年度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计划；</w:t>
      </w:r>
    </w:p>
    <w:p w14:paraId="38983265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法人资格、科普经费投入等相关证明材料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；</w:t>
      </w:r>
    </w:p>
    <w:p w14:paraId="778C4C12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（四）各类科普基地根据具体要求提供开展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各类科普工作的相关证明材料，包括科普活动介绍和活动照片，科普场地、科普设施实景照片或视频，科普人员名单及工作职能介绍，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科普讲解词及配套图文等。</w:t>
      </w:r>
    </w:p>
    <w:p w14:paraId="679E169A">
      <w:pPr>
        <w:spacing w:line="600" w:lineRule="exact"/>
        <w:jc w:val="center"/>
        <w:rPr>
          <w:rFonts w:hint="eastAsia" w:ascii="仿宋_GB2312" w:eastAsia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eastAsia="黑体"/>
          <w:color w:val="auto"/>
          <w:sz w:val="32"/>
          <w:szCs w:val="32"/>
          <w:highlight w:val="none"/>
        </w:rPr>
        <w:t>第三章  科普基地的</w:t>
      </w:r>
      <w:r>
        <w:rPr>
          <w:rFonts w:hint="eastAsia" w:ascii="黑体" w:eastAsia="黑体"/>
          <w:color w:val="auto"/>
          <w:sz w:val="32"/>
          <w:szCs w:val="32"/>
          <w:highlight w:val="none"/>
          <w:lang w:eastAsia="zh-CN"/>
        </w:rPr>
        <w:t>备案程序</w:t>
      </w:r>
    </w:p>
    <w:p w14:paraId="4F8B496C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第八条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市科技局、市科协适时启动沈阳市科普基地备案，申报单位向属地区、县（市）科技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管理部门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或科协提出备案申请，并对材料的真实性、完整性负责。</w:t>
      </w:r>
    </w:p>
    <w:p w14:paraId="6E702A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1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第九条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 各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区、县（市）科技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管理部门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或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科协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审核后，形成意见书面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推荐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到市科技局。</w:t>
      </w:r>
    </w:p>
    <w:p w14:paraId="26E67199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第十条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市科技局、市科协根据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科普基地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条件对申报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单位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进行评议，对符合条件的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科普基地经公示无异议后，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联合发文命名为“沈阳市科普基地”，有效期为五年。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有效期满之后重新履行备案程序。</w:t>
      </w:r>
    </w:p>
    <w:p w14:paraId="6DF5E4BC">
      <w:pPr>
        <w:spacing w:line="600" w:lineRule="exact"/>
        <w:jc w:val="center"/>
        <w:rPr>
          <w:rFonts w:hint="eastAsia" w:asci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eastAsia="黑体"/>
          <w:color w:val="auto"/>
          <w:sz w:val="32"/>
          <w:szCs w:val="32"/>
          <w:highlight w:val="none"/>
        </w:rPr>
        <w:t>第四章  科普基地的运行要求</w:t>
      </w:r>
    </w:p>
    <w:p w14:paraId="0F0FC0E7">
      <w:pPr>
        <w:spacing w:line="600" w:lineRule="exact"/>
        <w:ind w:left="0" w:leftChars="0"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第十</w:t>
      </w:r>
      <w:r>
        <w:rPr>
          <w:rFonts w:hint="eastAsia" w:ascii="楷体_GB2312" w:eastAsia="楷体_GB2312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科普基地应及时向社会公布开放时间、活动内容、优惠措施、接待制度等，遇到特殊情况需闭馆应提前向社会公告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。</w:t>
      </w:r>
    </w:p>
    <w:p w14:paraId="3EC83F9A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第十</w:t>
      </w:r>
      <w:r>
        <w:rPr>
          <w:rFonts w:hint="eastAsia" w:ascii="楷体_GB2312" w:eastAsia="楷体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科普基地应主动策划开展各类科普活动，积极参加国家和</w:t>
      </w:r>
      <w:r>
        <w:rPr>
          <w:rFonts w:hint="default" w:ascii="仿宋_GB2312" w:eastAsia="仿宋_GB2312"/>
          <w:color w:val="auto"/>
          <w:sz w:val="32"/>
          <w:szCs w:val="32"/>
          <w:highlight w:val="none"/>
        </w:rPr>
        <w:t>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市级重大科普活动，在科技活动周等大型活动期间对公众免费或优惠开放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每年策划开展的主题科普活动不少于3次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。</w:t>
      </w:r>
    </w:p>
    <w:p w14:paraId="4320F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第十</w:t>
      </w:r>
      <w:r>
        <w:rPr>
          <w:rFonts w:hint="eastAsia" w:ascii="楷体_GB2312" w:eastAsia="楷体_GB2312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科普基地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适时对科普场所、科普展品展项等科普设施进行更新提升；结合自身科普特色优势，创作或开发科普宣传资料、科普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视频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等多样化的科普内容产品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加强科普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工作宣传与合作交流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，促进科普资源共享共用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。</w:t>
      </w:r>
    </w:p>
    <w:p w14:paraId="1C356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第十</w:t>
      </w:r>
      <w:r>
        <w:rPr>
          <w:rFonts w:hint="eastAsia" w:ascii="楷体_GB2312" w:eastAsia="楷体_GB2312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科普基地应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推进科普信息化发展，加强与社区建设、文化设施融合发展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；鼓励发展科普产业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促进科普与文化、旅游、体育、卫生健康、农业、生态环保等产业融合发展。</w:t>
      </w:r>
    </w:p>
    <w:p w14:paraId="47476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第十</w:t>
      </w:r>
      <w:r>
        <w:rPr>
          <w:rFonts w:hint="eastAsia" w:ascii="楷体_GB2312" w:eastAsia="楷体_GB2312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科普基地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加强科普工作队伍建设，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建立健全科普业务管理流程，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提升科普工作者的综合素质和业务能力，扩大科普志愿者队伍。</w:t>
      </w:r>
    </w:p>
    <w:p w14:paraId="4D4C4647">
      <w:pPr>
        <w:spacing w:line="600" w:lineRule="exact"/>
        <w:jc w:val="center"/>
        <w:rPr>
          <w:rFonts w:hint="eastAsia" w:asci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eastAsia="黑体"/>
          <w:color w:val="auto"/>
          <w:sz w:val="32"/>
          <w:szCs w:val="32"/>
          <w:highlight w:val="none"/>
        </w:rPr>
        <w:t>第五章  科普基地的管理</w:t>
      </w:r>
    </w:p>
    <w:p w14:paraId="3BAC4F66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第十</w:t>
      </w:r>
      <w:r>
        <w:rPr>
          <w:rFonts w:hint="eastAsia" w:ascii="楷体_GB2312" w:eastAsia="楷体_GB2312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条</w:t>
      </w:r>
      <w:r>
        <w:rPr>
          <w:rFonts w:hint="eastAsia" w:ascii="黑体" w:eastAsia="黑体"/>
          <w:b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科普基地应配合市科技局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、市科协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开展科普调查统计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和评估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等工作，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按要求提供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科普工作总结和工作计划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等材料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以及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各类科普活动的文字、声像等资料。</w:t>
      </w:r>
    </w:p>
    <w:p w14:paraId="6F45B8A5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第十</w:t>
      </w:r>
      <w:r>
        <w:rPr>
          <w:rFonts w:hint="eastAsia" w:ascii="楷体_GB2312" w:eastAsia="楷体_GB2312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条</w:t>
      </w:r>
      <w:r>
        <w:rPr>
          <w:rFonts w:hint="eastAsia" w:ascii="黑体" w:eastAsia="黑体"/>
          <w:b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市科技局、市科协根据科普工作开展情况，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在沈阳市科普基地中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择优向辽宁省有关部门推荐省级科普基地，享受国家有关科普基地税收优惠政策。</w:t>
      </w:r>
    </w:p>
    <w:p w14:paraId="099B16C0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第十</w:t>
      </w:r>
      <w:r>
        <w:rPr>
          <w:rFonts w:hint="eastAsia" w:ascii="楷体_GB2312" w:eastAsia="楷体_GB2312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 xml:space="preserve">条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科普基地发生迁址、重建或其他重大变化的，应在30日内向市科技局、市科协报告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。</w:t>
      </w:r>
    </w:p>
    <w:p w14:paraId="239729B3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第十</w:t>
      </w:r>
      <w:r>
        <w:rPr>
          <w:rFonts w:hint="eastAsia" w:ascii="楷体_GB2312" w:eastAsia="楷体_GB2312"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条</w:t>
      </w:r>
      <w:r>
        <w:rPr>
          <w:rFonts w:hint="eastAsia" w:ascii="黑体" w:eastAsia="黑体"/>
          <w:b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对科普基地实行动态管理，科普基地有下列情况之一的，</w:t>
      </w:r>
      <w:r>
        <w:rPr>
          <w:rFonts w:hint="default" w:ascii="仿宋_GB2312" w:eastAsia="仿宋_GB2312"/>
          <w:color w:val="auto"/>
          <w:sz w:val="32"/>
          <w:szCs w:val="32"/>
          <w:highlight w:val="none"/>
        </w:rPr>
        <w:t>当年内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撤销“沈阳市科普基地”称号：</w:t>
      </w:r>
    </w:p>
    <w:p w14:paraId="181AF5D0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有违法乱纪行为的；</w:t>
      </w:r>
    </w:p>
    <w:p w14:paraId="2B0441BD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有宣传邪教、封建迷信以及从事反科学、伪科学活动的；</w:t>
      </w:r>
    </w:p>
    <w:p w14:paraId="680F9EC5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有损害公众利益行为，经指出仍不整改的；</w:t>
      </w:r>
    </w:p>
    <w:p w14:paraId="30450AC0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发生重大责任事故，受到国家或省市有关部门处罚的；</w:t>
      </w:r>
    </w:p>
    <w:p w14:paraId="6D26AD50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（五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）一年内未能开展科普活动或连续两年未向市科技局、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市科协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提交工作总结和计划的；</w:t>
      </w:r>
    </w:p>
    <w:p w14:paraId="3AD77295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（六）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已不具备科普基地条件的。</w:t>
      </w:r>
    </w:p>
    <w:p w14:paraId="478AD520">
      <w:pPr>
        <w:spacing w:line="600" w:lineRule="exact"/>
        <w:jc w:val="center"/>
        <w:rPr>
          <w:rFonts w:hint="eastAsia" w:asci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eastAsia="黑体"/>
          <w:color w:val="auto"/>
          <w:sz w:val="32"/>
          <w:szCs w:val="32"/>
          <w:highlight w:val="none"/>
        </w:rPr>
        <w:t>第六章  附则</w:t>
      </w:r>
    </w:p>
    <w:p w14:paraId="06AB8D1C">
      <w:pPr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第</w:t>
      </w:r>
      <w:r>
        <w:rPr>
          <w:rFonts w:hint="eastAsia" w:ascii="楷体_GB2312" w:eastAsia="楷体_GB2312"/>
          <w:color w:val="auto"/>
          <w:sz w:val="32"/>
          <w:szCs w:val="32"/>
          <w:highlight w:val="none"/>
          <w:lang w:val="en-US" w:eastAsia="zh-CN"/>
        </w:rPr>
        <w:t>二十</w:t>
      </w: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条</w:t>
      </w:r>
      <w:r>
        <w:rPr>
          <w:rFonts w:hint="eastAsia" w:ascii="黑体" w:eastAsia="黑体"/>
          <w:b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本办法自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公布之日起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施行。原《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沈阳市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科普基地认定管理办法》（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沈科发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〔201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〕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89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号）自行废止。</w:t>
      </w:r>
    </w:p>
    <w:p w14:paraId="2ADC3B7B">
      <w:pPr>
        <w:spacing w:line="600" w:lineRule="exact"/>
        <w:rPr>
          <w:rFonts w:hint="eastAsia" w:ascii="仿宋_GB2312" w:eastAsia="仿宋_GB2312"/>
          <w:color w:val="auto"/>
          <w:sz w:val="28"/>
          <w:szCs w:val="28"/>
          <w:highlight w:val="none"/>
        </w:rPr>
      </w:pPr>
    </w:p>
    <w:p w14:paraId="74322ECC">
      <w:pPr>
        <w:pStyle w:val="17"/>
        <w:adjustRightInd w:val="0"/>
        <w:snapToGrid w:val="0"/>
        <w:spacing w:line="600" w:lineRule="exact"/>
        <w:ind w:firstLine="0" w:firstLineChars="0"/>
        <w:jc w:val="left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br w:type="page"/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 xml:space="preserve">附件 </w:t>
      </w:r>
    </w:p>
    <w:p w14:paraId="059CBFDF">
      <w:pPr>
        <w:pStyle w:val="17"/>
        <w:adjustRightInd w:val="0"/>
        <w:snapToGrid w:val="0"/>
        <w:spacing w:line="360" w:lineRule="auto"/>
        <w:ind w:firstLine="0" w:firstLineChars="0"/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</w:p>
    <w:p w14:paraId="188A9B25">
      <w:pPr>
        <w:pStyle w:val="17"/>
        <w:adjustRightInd w:val="0"/>
        <w:snapToGrid w:val="0"/>
        <w:spacing w:line="360" w:lineRule="auto"/>
        <w:ind w:firstLine="0" w:firstLineChars="0"/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</w:p>
    <w:p w14:paraId="4B3C2784">
      <w:pPr>
        <w:pStyle w:val="17"/>
        <w:adjustRightInd w:val="0"/>
        <w:snapToGrid w:val="0"/>
        <w:spacing w:line="360" w:lineRule="auto"/>
        <w:ind w:firstLine="0" w:firstLineChars="0"/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</w:p>
    <w:p w14:paraId="4074A195">
      <w:pPr>
        <w:spacing w:before="100" w:beforeAutospacing="1" w:after="100" w:afterAutospacing="1"/>
        <w:jc w:val="center"/>
        <w:rPr>
          <w:rFonts w:hint="eastAsia" w:eastAsia="黑体"/>
          <w:color w:val="auto"/>
          <w:sz w:val="44"/>
          <w:szCs w:val="44"/>
          <w:highlight w:val="none"/>
          <w:lang w:eastAsia="zh-CN"/>
        </w:rPr>
      </w:pPr>
      <w:r>
        <w:rPr>
          <w:rFonts w:hint="eastAsia" w:eastAsia="黑体"/>
          <w:color w:val="auto"/>
          <w:sz w:val="44"/>
          <w:szCs w:val="44"/>
          <w:highlight w:val="none"/>
        </w:rPr>
        <w:t>沈阳市科普基地</w:t>
      </w:r>
      <w:r>
        <w:rPr>
          <w:rFonts w:hint="eastAsia" w:eastAsia="黑体"/>
          <w:color w:val="auto"/>
          <w:sz w:val="44"/>
          <w:szCs w:val="44"/>
          <w:highlight w:val="none"/>
          <w:lang w:eastAsia="zh-CN"/>
        </w:rPr>
        <w:t>备案</w:t>
      </w:r>
    </w:p>
    <w:p w14:paraId="12506C9E">
      <w:pPr>
        <w:spacing w:before="100" w:beforeAutospacing="1" w:after="100" w:afterAutospacing="1"/>
        <w:jc w:val="center"/>
        <w:rPr>
          <w:rFonts w:hint="eastAsia" w:eastAsia="黑体"/>
          <w:color w:val="auto"/>
          <w:sz w:val="44"/>
          <w:szCs w:val="44"/>
          <w:highlight w:val="none"/>
          <w:lang w:eastAsia="zh-CN"/>
        </w:rPr>
      </w:pPr>
      <w:r>
        <w:rPr>
          <w:rFonts w:hint="eastAsia" w:eastAsia="黑体"/>
          <w:color w:val="auto"/>
          <w:sz w:val="44"/>
          <w:szCs w:val="44"/>
          <w:highlight w:val="none"/>
        </w:rPr>
        <w:t>申</w:t>
      </w:r>
      <w:r>
        <w:rPr>
          <w:rFonts w:eastAsia="黑体"/>
          <w:color w:val="auto"/>
          <w:sz w:val="44"/>
          <w:szCs w:val="44"/>
          <w:highlight w:val="none"/>
        </w:rPr>
        <w:t xml:space="preserve"> </w:t>
      </w:r>
      <w:r>
        <w:rPr>
          <w:rFonts w:hint="eastAsia" w:eastAsia="黑体"/>
          <w:color w:val="auto"/>
          <w:sz w:val="44"/>
          <w:szCs w:val="44"/>
          <w:highlight w:val="none"/>
        </w:rPr>
        <w:t xml:space="preserve">请 </w:t>
      </w:r>
      <w:r>
        <w:rPr>
          <w:rFonts w:hint="eastAsia" w:eastAsia="黑体"/>
          <w:color w:val="auto"/>
          <w:sz w:val="44"/>
          <w:szCs w:val="44"/>
          <w:highlight w:val="none"/>
          <w:lang w:eastAsia="zh-CN"/>
        </w:rPr>
        <w:t>表</w:t>
      </w:r>
    </w:p>
    <w:p w14:paraId="51073540">
      <w:pPr>
        <w:spacing w:before="100" w:beforeAutospacing="1" w:after="100" w:afterAutospacing="1"/>
        <w:jc w:val="center"/>
        <w:rPr>
          <w:rFonts w:eastAsia="黑体"/>
          <w:color w:val="auto"/>
          <w:sz w:val="44"/>
          <w:szCs w:val="44"/>
          <w:highlight w:val="none"/>
        </w:rPr>
      </w:pPr>
    </w:p>
    <w:tbl>
      <w:tblPr>
        <w:tblStyle w:val="10"/>
        <w:tblW w:w="0" w:type="auto"/>
        <w:tblInd w:w="5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4"/>
        <w:gridCol w:w="5119"/>
      </w:tblGrid>
      <w:tr w14:paraId="250B2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89D2110">
            <w:pPr>
              <w:snapToGrid w:val="0"/>
              <w:spacing w:line="560" w:lineRule="exact"/>
              <w:jc w:val="distribute"/>
              <w:rPr>
                <w:color w:val="auto"/>
                <w:sz w:val="72"/>
                <w:szCs w:val="72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申报单位名称（盖章）：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6A961FAB">
            <w:pPr>
              <w:snapToGrid w:val="0"/>
              <w:spacing w:line="560" w:lineRule="exact"/>
              <w:rPr>
                <w:color w:val="auto"/>
                <w:sz w:val="72"/>
                <w:szCs w:val="72"/>
                <w:highlight w:val="none"/>
              </w:rPr>
            </w:pPr>
          </w:p>
        </w:tc>
      </w:tr>
      <w:tr w14:paraId="10BE6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F7BC102">
            <w:pPr>
              <w:snapToGrid w:val="0"/>
              <w:spacing w:line="560" w:lineRule="exact"/>
              <w:jc w:val="distribute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法人代表（签字）：</w:t>
            </w:r>
          </w:p>
        </w:tc>
        <w:tc>
          <w:tcPr>
            <w:tcW w:w="5119" w:type="dxa"/>
            <w:tcBorders>
              <w:left w:val="nil"/>
              <w:right w:val="nil"/>
            </w:tcBorders>
            <w:noWrap w:val="0"/>
            <w:vAlign w:val="top"/>
          </w:tcPr>
          <w:p w14:paraId="710FA809">
            <w:pPr>
              <w:snapToGrid w:val="0"/>
              <w:spacing w:line="560" w:lineRule="exact"/>
              <w:rPr>
                <w:color w:val="auto"/>
                <w:sz w:val="72"/>
                <w:szCs w:val="72"/>
                <w:highlight w:val="none"/>
              </w:rPr>
            </w:pPr>
          </w:p>
        </w:tc>
      </w:tr>
      <w:tr w14:paraId="3E169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6EB0E81">
            <w:pPr>
              <w:snapToGrid w:val="0"/>
              <w:spacing w:line="560" w:lineRule="exact"/>
              <w:jc w:val="distribute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单位联系人姓名：</w:t>
            </w:r>
          </w:p>
        </w:tc>
        <w:tc>
          <w:tcPr>
            <w:tcW w:w="5119" w:type="dxa"/>
            <w:tcBorders>
              <w:left w:val="nil"/>
              <w:right w:val="nil"/>
            </w:tcBorders>
            <w:noWrap w:val="0"/>
            <w:vAlign w:val="top"/>
          </w:tcPr>
          <w:p w14:paraId="1C844561">
            <w:pPr>
              <w:snapToGrid w:val="0"/>
              <w:spacing w:line="560" w:lineRule="exact"/>
              <w:rPr>
                <w:color w:val="auto"/>
                <w:sz w:val="72"/>
                <w:szCs w:val="72"/>
                <w:highlight w:val="none"/>
              </w:rPr>
            </w:pPr>
          </w:p>
        </w:tc>
      </w:tr>
      <w:tr w14:paraId="10025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5D76CC6">
            <w:pPr>
              <w:snapToGrid w:val="0"/>
              <w:spacing w:line="560" w:lineRule="exact"/>
              <w:jc w:val="distribute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单位联系电话：</w:t>
            </w:r>
          </w:p>
        </w:tc>
        <w:tc>
          <w:tcPr>
            <w:tcW w:w="5119" w:type="dxa"/>
            <w:tcBorders>
              <w:left w:val="nil"/>
              <w:right w:val="nil"/>
            </w:tcBorders>
            <w:noWrap w:val="0"/>
            <w:vAlign w:val="top"/>
          </w:tcPr>
          <w:p w14:paraId="544DAACF">
            <w:pPr>
              <w:snapToGrid w:val="0"/>
              <w:spacing w:line="560" w:lineRule="exact"/>
              <w:rPr>
                <w:color w:val="auto"/>
                <w:sz w:val="72"/>
                <w:szCs w:val="72"/>
                <w:highlight w:val="none"/>
              </w:rPr>
            </w:pPr>
          </w:p>
        </w:tc>
      </w:tr>
      <w:tr w14:paraId="68DD6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BB4AFB2">
            <w:pPr>
              <w:snapToGrid w:val="0"/>
              <w:spacing w:line="560" w:lineRule="exact"/>
              <w:jc w:val="distribute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单位联系传真：</w:t>
            </w:r>
          </w:p>
        </w:tc>
        <w:tc>
          <w:tcPr>
            <w:tcW w:w="5119" w:type="dxa"/>
            <w:tcBorders>
              <w:left w:val="nil"/>
              <w:right w:val="nil"/>
            </w:tcBorders>
            <w:noWrap w:val="0"/>
            <w:vAlign w:val="top"/>
          </w:tcPr>
          <w:p w14:paraId="424D1B93">
            <w:pPr>
              <w:snapToGrid w:val="0"/>
              <w:spacing w:line="560" w:lineRule="exact"/>
              <w:rPr>
                <w:color w:val="auto"/>
                <w:sz w:val="72"/>
                <w:szCs w:val="72"/>
                <w:highlight w:val="none"/>
              </w:rPr>
            </w:pPr>
          </w:p>
        </w:tc>
      </w:tr>
      <w:tr w14:paraId="702E0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C6ED68D">
            <w:pPr>
              <w:snapToGrid w:val="0"/>
              <w:spacing w:line="560" w:lineRule="exact"/>
              <w:jc w:val="distribute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单位电子邮箱：</w:t>
            </w:r>
          </w:p>
        </w:tc>
        <w:tc>
          <w:tcPr>
            <w:tcW w:w="5119" w:type="dxa"/>
            <w:tcBorders>
              <w:left w:val="nil"/>
              <w:right w:val="nil"/>
            </w:tcBorders>
            <w:noWrap w:val="0"/>
            <w:vAlign w:val="top"/>
          </w:tcPr>
          <w:p w14:paraId="0B8029C9">
            <w:pPr>
              <w:snapToGrid w:val="0"/>
              <w:spacing w:line="560" w:lineRule="exact"/>
              <w:rPr>
                <w:color w:val="auto"/>
                <w:sz w:val="72"/>
                <w:szCs w:val="72"/>
                <w:highlight w:val="none"/>
              </w:rPr>
            </w:pPr>
          </w:p>
        </w:tc>
      </w:tr>
    </w:tbl>
    <w:p w14:paraId="41CCF248">
      <w:pPr>
        <w:spacing w:line="360" w:lineRule="auto"/>
        <w:ind w:firstLine="448" w:firstLineChars="140"/>
        <w:rPr>
          <w:rFonts w:ascii="宋体"/>
          <w:color w:val="auto"/>
          <w:spacing w:val="20"/>
          <w:sz w:val="28"/>
          <w:szCs w:val="28"/>
          <w:highlight w:val="none"/>
        </w:rPr>
      </w:pPr>
    </w:p>
    <w:p w14:paraId="435C291A">
      <w:pPr>
        <w:snapToGrid w:val="0"/>
        <w:spacing w:line="360" w:lineRule="auto"/>
        <w:rPr>
          <w:rFonts w:ascii="宋体"/>
          <w:color w:val="auto"/>
          <w:spacing w:val="20"/>
          <w:sz w:val="28"/>
          <w:szCs w:val="28"/>
          <w:highlight w:val="none"/>
        </w:rPr>
      </w:pPr>
      <w:r>
        <w:rPr>
          <w:rFonts w:ascii="宋体" w:hAnsi="宋体"/>
          <w:color w:val="auto"/>
          <w:spacing w:val="20"/>
          <w:sz w:val="28"/>
          <w:szCs w:val="28"/>
          <w:highlight w:val="none"/>
        </w:rPr>
        <w:t xml:space="preserve">  </w:t>
      </w:r>
      <w:r>
        <w:rPr>
          <w:rFonts w:hint="eastAsia" w:ascii="宋体" w:hAnsi="宋体"/>
          <w:color w:val="auto"/>
          <w:spacing w:val="20"/>
          <w:sz w:val="28"/>
          <w:szCs w:val="28"/>
          <w:highlight w:val="none"/>
        </w:rPr>
        <w:t>申报科普基地类型：</w:t>
      </w:r>
    </w:p>
    <w:p w14:paraId="31DBFC19">
      <w:pPr>
        <w:snapToGrid w:val="0"/>
        <w:spacing w:line="360" w:lineRule="auto"/>
        <w:ind w:firstLine="992" w:firstLineChars="310"/>
        <w:rPr>
          <w:rFonts w:ascii="宋体"/>
          <w:color w:val="auto"/>
          <w:spacing w:val="20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pacing w:val="20"/>
          <w:sz w:val="28"/>
          <w:szCs w:val="28"/>
          <w:highlight w:val="none"/>
        </w:rPr>
        <w:t>□</w:t>
      </w:r>
      <w:r>
        <w:rPr>
          <w:rFonts w:ascii="宋体" w:hAnsi="宋体"/>
          <w:color w:val="auto"/>
          <w:spacing w:val="20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color w:val="auto"/>
          <w:spacing w:val="20"/>
          <w:sz w:val="28"/>
          <w:szCs w:val="28"/>
          <w:highlight w:val="none"/>
        </w:rPr>
        <w:t>基础性科普基地</w:t>
      </w:r>
    </w:p>
    <w:p w14:paraId="16C998E4">
      <w:pPr>
        <w:snapToGrid w:val="0"/>
        <w:spacing w:line="360" w:lineRule="auto"/>
        <w:ind w:firstLine="992" w:firstLineChars="310"/>
        <w:rPr>
          <w:rFonts w:ascii="宋体"/>
          <w:color w:val="auto"/>
          <w:spacing w:val="20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pacing w:val="20"/>
          <w:sz w:val="28"/>
          <w:szCs w:val="28"/>
          <w:highlight w:val="none"/>
        </w:rPr>
        <w:t>□</w:t>
      </w:r>
      <w:r>
        <w:rPr>
          <w:rFonts w:ascii="宋体" w:hAnsi="宋体"/>
          <w:color w:val="auto"/>
          <w:spacing w:val="20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color w:val="auto"/>
          <w:spacing w:val="20"/>
          <w:sz w:val="28"/>
          <w:szCs w:val="28"/>
          <w:highlight w:val="none"/>
        </w:rPr>
        <w:t>专题性科普基地</w:t>
      </w:r>
    </w:p>
    <w:p w14:paraId="65625E0B">
      <w:pPr>
        <w:snapToGrid w:val="0"/>
        <w:spacing w:line="360" w:lineRule="auto"/>
        <w:ind w:firstLine="992" w:firstLineChars="310"/>
        <w:rPr>
          <w:rFonts w:ascii="宋体"/>
          <w:color w:val="auto"/>
          <w:spacing w:val="20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pacing w:val="20"/>
          <w:sz w:val="28"/>
          <w:szCs w:val="28"/>
          <w:highlight w:val="none"/>
        </w:rPr>
        <w:t>□</w:t>
      </w:r>
      <w:r>
        <w:rPr>
          <w:rFonts w:ascii="宋体" w:hAnsi="宋体"/>
          <w:color w:val="auto"/>
          <w:spacing w:val="20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color w:val="auto"/>
          <w:spacing w:val="20"/>
          <w:sz w:val="28"/>
          <w:szCs w:val="28"/>
          <w:highlight w:val="none"/>
        </w:rPr>
        <w:t>综合性科普基地</w:t>
      </w:r>
    </w:p>
    <w:p w14:paraId="35A16DAD">
      <w:pPr>
        <w:jc w:val="center"/>
        <w:rPr>
          <w:rFonts w:eastAsia="黑体"/>
          <w:color w:val="auto"/>
          <w:sz w:val="28"/>
          <w:szCs w:val="28"/>
          <w:highlight w:val="none"/>
        </w:rPr>
      </w:pPr>
    </w:p>
    <w:p w14:paraId="1B26BEA1">
      <w:pPr>
        <w:jc w:val="center"/>
        <w:rPr>
          <w:rFonts w:eastAsia="黑体"/>
          <w:color w:val="auto"/>
          <w:sz w:val="28"/>
          <w:szCs w:val="28"/>
          <w:highlight w:val="none"/>
        </w:rPr>
      </w:pPr>
      <w:r>
        <w:rPr>
          <w:rFonts w:hint="eastAsia" w:eastAsia="黑体"/>
          <w:color w:val="auto"/>
          <w:sz w:val="28"/>
          <w:szCs w:val="28"/>
          <w:highlight w:val="none"/>
        </w:rPr>
        <w:t>沈阳市科学技术局</w:t>
      </w:r>
      <w:r>
        <w:rPr>
          <w:rFonts w:eastAsia="黑体"/>
          <w:color w:val="auto"/>
          <w:sz w:val="28"/>
          <w:szCs w:val="28"/>
          <w:highlight w:val="none"/>
        </w:rPr>
        <w:t xml:space="preserve"> </w:t>
      </w:r>
      <w:r>
        <w:rPr>
          <w:rFonts w:hint="eastAsia" w:eastAsia="黑体"/>
          <w:color w:val="auto"/>
          <w:sz w:val="28"/>
          <w:szCs w:val="28"/>
          <w:highlight w:val="none"/>
        </w:rPr>
        <w:t>编制</w:t>
      </w:r>
    </w:p>
    <w:p w14:paraId="3BFAB402">
      <w:pPr>
        <w:pStyle w:val="4"/>
        <w:rPr>
          <w:rFonts w:hint="eastAsia" w:ascii="仿宋_GB2312" w:eastAsia="仿宋_GB2312"/>
          <w:color w:val="auto"/>
          <w:sz w:val="30"/>
          <w:highlight w:val="none"/>
        </w:rPr>
        <w:sectPr>
          <w:footerReference r:id="rId3" w:type="default"/>
          <w:footerReference r:id="rId4" w:type="even"/>
          <w:pgSz w:w="12240" w:h="15840"/>
          <w:pgMar w:top="1440" w:right="1800" w:bottom="1440" w:left="1800" w:header="720" w:footer="720" w:gutter="0"/>
          <w:cols w:space="720" w:num="1"/>
        </w:sectPr>
      </w:pPr>
    </w:p>
    <w:p w14:paraId="3618F428">
      <w:pPr>
        <w:snapToGrid w:val="0"/>
        <w:spacing w:before="156" w:beforeLines="50" w:after="468" w:afterLines="150" w:line="440" w:lineRule="exact"/>
        <w:jc w:val="center"/>
        <w:rPr>
          <w:rFonts w:hint="eastAsia" w:ascii="方正小标宋_GBK" w:eastAsia="方正小标宋_GBK"/>
          <w:bCs/>
          <w:color w:val="auto"/>
          <w:sz w:val="44"/>
          <w:szCs w:val="44"/>
          <w:highlight w:val="none"/>
        </w:rPr>
      </w:pPr>
      <w:r>
        <w:rPr>
          <w:rFonts w:hint="eastAsia" w:ascii="方正小标宋_GBK" w:eastAsia="方正小标宋_GBK"/>
          <w:bCs/>
          <w:color w:val="auto"/>
          <w:sz w:val="44"/>
          <w:szCs w:val="44"/>
          <w:highlight w:val="none"/>
        </w:rPr>
        <w:t>申报承诺书</w:t>
      </w:r>
      <w:bookmarkStart w:id="0" w:name="_GoBack"/>
      <w:bookmarkEnd w:id="0"/>
    </w:p>
    <w:p w14:paraId="72C261D7">
      <w:pPr>
        <w:snapToGrid w:val="0"/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本单位了解《沈阳市科普基地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备案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管理办法》以及相关政策、规定和申报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备案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流程，自愿申请申报成为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“沈阳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市科普基地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”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，并做出如下承诺：</w:t>
      </w:r>
    </w:p>
    <w:p w14:paraId="1CBC3EB8">
      <w:pPr>
        <w:snapToGrid w:val="0"/>
        <w:spacing w:line="560" w:lineRule="exact"/>
        <w:ind w:firstLine="640" w:firstLineChars="200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一、在申报过程中将真实、准确地填报《沈阳市科普基地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备案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申报表》，并对该信息的真实性承担法律责任。</w:t>
      </w:r>
    </w:p>
    <w:p w14:paraId="0B3B65E2">
      <w:pPr>
        <w:snapToGrid w:val="0"/>
        <w:spacing w:line="560" w:lineRule="exact"/>
        <w:ind w:firstLine="640" w:firstLineChars="200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二、本单位相信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业务指导部门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及其委托的评审专家在沈阳市科普基地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备案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工作中的职业道德和职业水平，并愿意由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业务指导部门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委托的专家进行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备案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评审。</w:t>
      </w:r>
    </w:p>
    <w:p w14:paraId="2DF70408">
      <w:pPr>
        <w:snapToGrid w:val="0"/>
        <w:spacing w:line="560" w:lineRule="exact"/>
        <w:ind w:firstLine="640" w:firstLineChars="200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三、在被命名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“沈阳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市科普基地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”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后，愿通过电子邮件、手机短信和电话等方式获得相关通知信息，积极承担科学知识普及的社会公益事业。</w:t>
      </w:r>
    </w:p>
    <w:p w14:paraId="69BFAA38">
      <w:pPr>
        <w:snapToGrid w:val="0"/>
        <w:spacing w:line="560" w:lineRule="exact"/>
        <w:ind w:firstLine="640" w:firstLineChars="200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</w:p>
    <w:p w14:paraId="4C056D65">
      <w:pPr>
        <w:snapToGrid w:val="0"/>
        <w:spacing w:line="560" w:lineRule="exact"/>
        <w:ind w:firstLine="640" w:firstLineChars="200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</w:p>
    <w:p w14:paraId="750DFEF5">
      <w:pPr>
        <w:snapToGrid w:val="0"/>
        <w:spacing w:line="560" w:lineRule="exact"/>
        <w:ind w:firstLine="640" w:firstLineChars="200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</w:p>
    <w:p w14:paraId="767F07B8">
      <w:pPr>
        <w:snapToGrid w:val="0"/>
        <w:spacing w:line="560" w:lineRule="exact"/>
        <w:ind w:firstLine="4800" w:firstLineChars="1500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负责人签字：</w:t>
      </w:r>
    </w:p>
    <w:p w14:paraId="098FF827">
      <w:pPr>
        <w:snapToGrid w:val="0"/>
        <w:spacing w:line="560" w:lineRule="exact"/>
        <w:ind w:firstLine="4800" w:firstLineChars="1500"/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sectPr>
          <w:footerReference r:id="rId5" w:type="default"/>
          <w:footerReference r:id="rId6" w:type="even"/>
          <w:pgSz w:w="11906" w:h="16838"/>
          <w:pgMar w:top="1814" w:right="1474" w:bottom="1361" w:left="1474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t xml:space="preserve">    年   月   日 </w:t>
      </w:r>
    </w:p>
    <w:tbl>
      <w:tblPr>
        <w:tblStyle w:val="10"/>
        <w:tblW w:w="9076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830"/>
        <w:gridCol w:w="692"/>
        <w:gridCol w:w="1144"/>
        <w:gridCol w:w="1205"/>
        <w:gridCol w:w="968"/>
        <w:gridCol w:w="764"/>
        <w:gridCol w:w="241"/>
        <w:gridCol w:w="969"/>
        <w:gridCol w:w="1115"/>
      </w:tblGrid>
      <w:tr w14:paraId="09D559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07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372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hint="eastAsia" w:hAnsi="宋体" w:eastAsia="黑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一、</w:t>
            </w: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</w:rPr>
              <w:t>基本信息</w:t>
            </w: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登记：</w:t>
            </w:r>
          </w:p>
        </w:tc>
      </w:tr>
      <w:tr w14:paraId="17505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5EB615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申报单位名称</w:t>
            </w:r>
          </w:p>
        </w:tc>
        <w:tc>
          <w:tcPr>
            <w:tcW w:w="483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A8A95A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0D498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申报日期</w:t>
            </w:r>
          </w:p>
        </w:tc>
        <w:tc>
          <w:tcPr>
            <w:tcW w:w="208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EEC1C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11DC7F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56B3E0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单位性质</w:t>
            </w:r>
          </w:p>
        </w:tc>
        <w:tc>
          <w:tcPr>
            <w:tcW w:w="483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763B70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国家机关 　</w:t>
            </w: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 xml:space="preserve">事业单位   </w:t>
            </w: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 xml:space="preserve">国有企业  </w:t>
            </w: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hAnsi="宋体" w:eastAsia="宋体"/>
                <w:color w:val="auto"/>
                <w:sz w:val="18"/>
                <w:szCs w:val="18"/>
                <w:highlight w:val="none"/>
                <w:lang w:eastAsia="zh-CN"/>
              </w:rPr>
              <w:t>民营企业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 xml:space="preserve">  </w:t>
            </w: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其他</w:t>
            </w:r>
          </w:p>
        </w:tc>
        <w:tc>
          <w:tcPr>
            <w:tcW w:w="100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B6C2">
            <w:pPr>
              <w:jc w:val="center"/>
              <w:rPr>
                <w:rFonts w:hAnsi="宋体" w:eastAsia="等线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所属区</w:t>
            </w:r>
          </w:p>
        </w:tc>
        <w:tc>
          <w:tcPr>
            <w:tcW w:w="208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1A3E6">
            <w:pPr>
              <w:ind w:firstLine="90" w:firstLineChars="50"/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108094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1B5620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单位地址</w:t>
            </w:r>
          </w:p>
        </w:tc>
        <w:tc>
          <w:tcPr>
            <w:tcW w:w="7928" w:type="dxa"/>
            <w:gridSpan w:val="9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A45FEC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044E48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D78E04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申报基地名称</w:t>
            </w:r>
          </w:p>
        </w:tc>
        <w:tc>
          <w:tcPr>
            <w:tcW w:w="387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B3D70C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5B8E2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基地性质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A8BF0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独立法人　</w:t>
            </w: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非独立法人</w:t>
            </w:r>
          </w:p>
        </w:tc>
      </w:tr>
      <w:tr w14:paraId="55816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E4185D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基地地址</w:t>
            </w:r>
          </w:p>
        </w:tc>
        <w:tc>
          <w:tcPr>
            <w:tcW w:w="387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CBB5B2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C6C1B">
            <w:pPr>
              <w:jc w:val="center"/>
              <w:rPr>
                <w:rFonts w:hAnsi="宋体" w:eastAsia="等线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所属区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4EA6D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5D9BC2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55BE60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电   话</w:t>
            </w:r>
          </w:p>
        </w:tc>
        <w:tc>
          <w:tcPr>
            <w:tcW w:w="48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2DA03CD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C5054F7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传真号码</w:t>
            </w:r>
          </w:p>
        </w:tc>
        <w:tc>
          <w:tcPr>
            <w:tcW w:w="2084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3835B1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27BAD8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24F604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科普主题</w:t>
            </w:r>
          </w:p>
        </w:tc>
        <w:tc>
          <w:tcPr>
            <w:tcW w:w="48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BE2195">
            <w:pPr>
              <w:ind w:firstLine="120" w:firstLineChars="67"/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9234C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所属领域</w:t>
            </w:r>
          </w:p>
        </w:tc>
        <w:tc>
          <w:tcPr>
            <w:tcW w:w="2084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39CB05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017EB8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769B57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负责人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36BE1F6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4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A6D5265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出生年月</w:t>
            </w:r>
          </w:p>
        </w:tc>
        <w:tc>
          <w:tcPr>
            <w:tcW w:w="120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5F2FAA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CFD3A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性   别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38591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0C8D752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学    历</w:t>
            </w:r>
          </w:p>
        </w:tc>
        <w:tc>
          <w:tcPr>
            <w:tcW w:w="111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BE1F01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2FF942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B24146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职称/职务</w:t>
            </w:r>
          </w:p>
        </w:tc>
        <w:tc>
          <w:tcPr>
            <w:tcW w:w="387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D324B4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80611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手   机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67F71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622CAB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45C789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电   话</w:t>
            </w:r>
          </w:p>
        </w:tc>
        <w:tc>
          <w:tcPr>
            <w:tcW w:w="387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2E21F3">
            <w:pPr>
              <w:ind w:firstLine="120" w:firstLineChars="67"/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79141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E-mail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E5BCD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21F93F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24B9AE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联系人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58ECB8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3A24C4E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出生年月</w:t>
            </w:r>
          </w:p>
        </w:tc>
        <w:tc>
          <w:tcPr>
            <w:tcW w:w="120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F08A01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FE4F4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性   别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A1AF6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6B569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学    历</w:t>
            </w:r>
          </w:p>
        </w:tc>
        <w:tc>
          <w:tcPr>
            <w:tcW w:w="111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784269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5BAB1D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C1CEA5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职称/职务</w:t>
            </w:r>
          </w:p>
        </w:tc>
        <w:tc>
          <w:tcPr>
            <w:tcW w:w="387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EE768C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10B6F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手   机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3D907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06298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2CF679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电   话</w:t>
            </w:r>
          </w:p>
        </w:tc>
        <w:tc>
          <w:tcPr>
            <w:tcW w:w="387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254E38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473BB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E-mail</w:t>
            </w:r>
          </w:p>
        </w:tc>
        <w:tc>
          <w:tcPr>
            <w:tcW w:w="3089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73CD7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7BFA04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8F7D04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基地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总面积</w:t>
            </w:r>
          </w:p>
        </w:tc>
        <w:tc>
          <w:tcPr>
            <w:tcW w:w="26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ACAB54D">
            <w:pPr>
              <w:ind w:right="141" w:rightChars="67"/>
              <w:jc w:val="righ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平方米</w:t>
            </w:r>
          </w:p>
        </w:tc>
        <w:tc>
          <w:tcPr>
            <w:tcW w:w="2173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9BDF2B8">
            <w:pPr>
              <w:jc w:val="center"/>
              <w:rPr>
                <w:rFonts w:hint="eastAsia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上年接待人数</w:t>
            </w:r>
          </w:p>
        </w:tc>
        <w:tc>
          <w:tcPr>
            <w:tcW w:w="3089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85B4ED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7913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1D0BE2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科普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展示面积</w:t>
            </w:r>
          </w:p>
        </w:tc>
        <w:tc>
          <w:tcPr>
            <w:tcW w:w="266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5204200">
            <w:pPr>
              <w:ind w:right="141" w:rightChars="67"/>
              <w:jc w:val="righ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平方米</w:t>
            </w:r>
          </w:p>
        </w:tc>
        <w:tc>
          <w:tcPr>
            <w:tcW w:w="2173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3BF645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展品数量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64C09">
            <w:pPr>
              <w:ind w:left="240"/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件数</w:t>
            </w:r>
          </w:p>
        </w:tc>
      </w:tr>
      <w:tr w14:paraId="77D3F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8D1CAD8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科普管理者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62E614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专职人数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6719D22">
            <w:pPr>
              <w:ind w:right="141" w:rightChars="67"/>
              <w:jc w:val="righ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4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C9E86C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中级职称人数：   人；高级职称人数；   人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D12C2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兼职人数</w:t>
            </w:r>
          </w:p>
        </w:tc>
        <w:tc>
          <w:tcPr>
            <w:tcW w:w="111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75F632">
            <w:pPr>
              <w:ind w:right="141" w:rightChars="67"/>
              <w:jc w:val="righ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人</w:t>
            </w:r>
          </w:p>
        </w:tc>
      </w:tr>
      <w:tr w14:paraId="3B8AC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1ACBE28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科普讲解员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8A24476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专职人数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BA996">
            <w:pPr>
              <w:ind w:right="141" w:rightChars="67"/>
              <w:jc w:val="righ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人</w:t>
            </w:r>
          </w:p>
        </w:tc>
        <w:tc>
          <w:tcPr>
            <w:tcW w:w="408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85406E1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中级职称人数：   人；高级职称人数；   人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553C2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兼职人数</w:t>
            </w:r>
          </w:p>
        </w:tc>
        <w:tc>
          <w:tcPr>
            <w:tcW w:w="1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E7935C8">
            <w:pPr>
              <w:ind w:right="141" w:rightChars="67"/>
              <w:jc w:val="righ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人</w:t>
            </w:r>
          </w:p>
        </w:tc>
      </w:tr>
      <w:tr w14:paraId="50883D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B617B73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年开放天数</w:t>
            </w: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A305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E046B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每周开放日</w:t>
            </w:r>
          </w:p>
        </w:tc>
        <w:tc>
          <w:tcPr>
            <w:tcW w:w="5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0B3C668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 xml:space="preserve">周一  </w:t>
            </w: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 xml:space="preserve">周二  </w:t>
            </w: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 xml:space="preserve">周三  </w:t>
            </w: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 xml:space="preserve">周四  </w:t>
            </w: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 xml:space="preserve">周五  </w:t>
            </w: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 xml:space="preserve">周六  </w:t>
            </w: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周日</w:t>
            </w:r>
          </w:p>
        </w:tc>
      </w:tr>
      <w:tr w14:paraId="0CAB0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57786BB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日开放时间</w:t>
            </w:r>
          </w:p>
        </w:tc>
        <w:tc>
          <w:tcPr>
            <w:tcW w:w="26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72BE1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4A6A7">
            <w:pPr>
              <w:ind w:left="0"/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每批接待人数上限</w:t>
            </w:r>
          </w:p>
        </w:tc>
        <w:tc>
          <w:tcPr>
            <w:tcW w:w="30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EB7125D">
            <w:pPr>
              <w:jc w:val="center"/>
              <w:rPr>
                <w:rFonts w:hint="eastAsia" w:hAnsi="宋体" w:eastAsia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hAnsi="宋体" w:eastAsia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            </w:t>
            </w:r>
            <w:r>
              <w:rPr>
                <w:rFonts w:hint="eastAsia" w:hAnsi="宋体" w:eastAsia="宋体"/>
                <w:color w:val="auto"/>
                <w:sz w:val="18"/>
                <w:szCs w:val="18"/>
                <w:highlight w:val="none"/>
                <w:lang w:eastAsia="zh-CN"/>
              </w:rPr>
              <w:t>人</w:t>
            </w:r>
          </w:p>
        </w:tc>
      </w:tr>
      <w:tr w14:paraId="6DA98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4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B3B156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门票设置</w:t>
            </w: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091D485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 xml:space="preserve">有　 </w:t>
            </w:r>
            <w:r>
              <w:rPr>
                <w:rFonts w:hint="eastAsia" w:hAnsi="宋体" w:eastAsia="Times New Roman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无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DEB5C4B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成人门票</w:t>
            </w: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44E008A">
            <w:pPr>
              <w:ind w:right="141" w:rightChars="67"/>
              <w:jc w:val="righ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元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F9C864A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学生门票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D9E692D">
            <w:pPr>
              <w:ind w:right="141" w:rightChars="67"/>
              <w:jc w:val="righ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元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65614D1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团体门票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4C511F">
            <w:pPr>
              <w:ind w:right="141" w:rightChars="67"/>
              <w:jc w:val="righ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元</w:t>
            </w:r>
          </w:p>
        </w:tc>
      </w:tr>
      <w:tr w14:paraId="420A1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67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F465BB3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科普经费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年</w:t>
            </w: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投入</w:t>
            </w: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1316F84">
            <w:pPr>
              <w:ind w:right="141" w:rightChars="67"/>
              <w:jc w:val="righ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  <w:t>千元</w:t>
            </w:r>
          </w:p>
        </w:tc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7B9C3A0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年免费接待人数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0CC795">
            <w:pPr>
              <w:ind w:right="141" w:rightChars="67"/>
              <w:jc w:val="right"/>
              <w:rPr>
                <w:rFonts w:hint="eastAsia" w:hAnsi="宋体" w:eastAsia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hAnsi="宋体" w:eastAsia="宋体"/>
                <w:color w:val="auto"/>
                <w:sz w:val="18"/>
                <w:szCs w:val="18"/>
                <w:highlight w:val="none"/>
                <w:lang w:eastAsia="zh-CN"/>
              </w:rPr>
              <w:t>人</w:t>
            </w:r>
          </w:p>
        </w:tc>
      </w:tr>
    </w:tbl>
    <w:p w14:paraId="5A9B7D28">
      <w:pPr>
        <w:snapToGrid w:val="0"/>
        <w:spacing w:after="156" w:afterLines="50" w:line="600" w:lineRule="exact"/>
        <w:rPr>
          <w:rFonts w:hint="eastAsia" w:eastAsia="黑体"/>
          <w:b/>
          <w:bCs/>
          <w:color w:val="auto"/>
          <w:sz w:val="28"/>
          <w:szCs w:val="28"/>
          <w:highlight w:val="none"/>
        </w:rPr>
      </w:pPr>
    </w:p>
    <w:p w14:paraId="06F71860">
      <w:pPr>
        <w:pStyle w:val="2"/>
        <w:rPr>
          <w:rFonts w:hint="eastAsia"/>
          <w:highlight w:val="none"/>
        </w:rPr>
      </w:pPr>
    </w:p>
    <w:tbl>
      <w:tblPr>
        <w:tblStyle w:val="10"/>
        <w:tblW w:w="0" w:type="auto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6"/>
      </w:tblGrid>
      <w:tr w14:paraId="394865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07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A4EC25">
            <w:pPr>
              <w:snapToGrid w:val="0"/>
              <w:spacing w:after="156" w:afterLines="50" w:line="600" w:lineRule="exact"/>
              <w:rPr>
                <w:rFonts w:hAnsi="宋体" w:eastAsia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申报单位基本情况、申请科普基地理由及</w:t>
            </w: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</w:rPr>
              <w:t>科普基地交通情况：</w:t>
            </w:r>
          </w:p>
        </w:tc>
      </w:tr>
      <w:tr w14:paraId="742D0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07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77800CD">
            <w:pPr>
              <w:jc w:val="lef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44AA18F0">
            <w:pPr>
              <w:jc w:val="lef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4BC7E65F">
            <w:pPr>
              <w:jc w:val="lef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4C1079AF">
            <w:pPr>
              <w:jc w:val="lef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78E6306C">
            <w:pPr>
              <w:jc w:val="lef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5A46976F">
            <w:pPr>
              <w:jc w:val="lef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08BA3AF1">
            <w:pPr>
              <w:jc w:val="lef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0A648F78">
            <w:pPr>
              <w:jc w:val="lef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4CC33520">
            <w:pPr>
              <w:jc w:val="lef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51EF69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07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B5ABF99">
            <w:pPr>
              <w:snapToGrid w:val="0"/>
              <w:spacing w:after="156" w:afterLines="50" w:line="600" w:lineRule="exact"/>
              <w:rPr>
                <w:rFonts w:hAnsi="宋体" w:eastAsia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</w:rPr>
              <w:t>科普基地的基本情况</w:t>
            </w: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及近三年科普工作情况</w:t>
            </w: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</w:rPr>
              <w:t>：</w:t>
            </w:r>
          </w:p>
        </w:tc>
      </w:tr>
      <w:tr w14:paraId="7CFA145B">
        <w:trPr>
          <w:trHeight w:val="90" w:hRule="atLeast"/>
        </w:trPr>
        <w:tc>
          <w:tcPr>
            <w:tcW w:w="907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1DB5268">
            <w:pPr>
              <w:jc w:val="left"/>
              <w:rPr>
                <w:rFonts w:hint="eastAsia" w:hAnsi="宋体" w:eastAsia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hAnsi="宋体" w:eastAsia="宋体"/>
                <w:color w:val="auto"/>
                <w:sz w:val="18"/>
                <w:szCs w:val="18"/>
                <w:highlight w:val="none"/>
                <w:lang w:eastAsia="zh-CN"/>
              </w:rPr>
              <w:t>（包括科普基地基本情况、科普工作人员情况、科普宣传能力情况及近三年科普工作及活动开展情况介绍）</w:t>
            </w:r>
          </w:p>
          <w:p w14:paraId="6BD1F22F">
            <w:pPr>
              <w:jc w:val="left"/>
              <w:rPr>
                <w:rFonts w:hint="eastAsia" w:hAnsi="宋体"/>
                <w:color w:val="auto"/>
                <w:sz w:val="18"/>
                <w:szCs w:val="18"/>
                <w:highlight w:val="none"/>
              </w:rPr>
            </w:pPr>
          </w:p>
          <w:p w14:paraId="2CC659FA">
            <w:pPr>
              <w:jc w:val="left"/>
              <w:rPr>
                <w:rFonts w:hint="eastAsia" w:hAnsi="宋体"/>
                <w:color w:val="auto"/>
                <w:sz w:val="18"/>
                <w:szCs w:val="18"/>
                <w:highlight w:val="none"/>
              </w:rPr>
            </w:pPr>
          </w:p>
          <w:p w14:paraId="5A7DFF4C">
            <w:pPr>
              <w:jc w:val="left"/>
              <w:rPr>
                <w:rFonts w:hint="eastAsia" w:hAnsi="宋体"/>
                <w:color w:val="auto"/>
                <w:sz w:val="18"/>
                <w:szCs w:val="18"/>
                <w:highlight w:val="none"/>
              </w:rPr>
            </w:pPr>
          </w:p>
          <w:p w14:paraId="1F7BC498">
            <w:pPr>
              <w:jc w:val="left"/>
              <w:rPr>
                <w:rFonts w:hint="eastAsia" w:hAnsi="宋体"/>
                <w:color w:val="auto"/>
                <w:sz w:val="18"/>
                <w:szCs w:val="18"/>
                <w:highlight w:val="none"/>
              </w:rPr>
            </w:pPr>
          </w:p>
          <w:p w14:paraId="694353CC">
            <w:pPr>
              <w:jc w:val="lef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17ECE2C7">
            <w:pPr>
              <w:jc w:val="lef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4AD228B4">
            <w:pPr>
              <w:jc w:val="left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08B4E451">
            <w:pPr>
              <w:jc w:val="left"/>
              <w:rPr>
                <w:rFonts w:hint="eastAsia" w:hAnsi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33F86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07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76F4D1D">
            <w:pPr>
              <w:snapToGrid w:val="0"/>
              <w:spacing w:after="156" w:afterLines="50" w:line="600" w:lineRule="exact"/>
              <w:rPr>
                <w:rFonts w:hAnsi="宋体" w:eastAsia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</w:rPr>
              <w:t>科普基地的主要科普设施</w:t>
            </w: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及器材情况</w:t>
            </w: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</w:rPr>
              <w:t>：</w:t>
            </w:r>
          </w:p>
        </w:tc>
      </w:tr>
      <w:tr w14:paraId="1F6F8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907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EEDBA1C">
            <w:pPr>
              <w:jc w:val="both"/>
              <w:rPr>
                <w:rFonts w:hint="eastAsia" w:hAnsi="宋体" w:eastAsia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hAnsi="宋体" w:eastAsia="宋体"/>
                <w:color w:val="auto"/>
                <w:sz w:val="18"/>
                <w:szCs w:val="18"/>
                <w:highlight w:val="none"/>
                <w:lang w:eastAsia="zh-CN"/>
              </w:rPr>
              <w:t>（包括科普设施及器材的名称和功能介绍）</w:t>
            </w:r>
          </w:p>
          <w:p w14:paraId="31443E47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38D4178F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4A0F83F4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176220D0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2CFEEFCB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1F507CC2">
            <w:pPr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3B09E085">
            <w:pPr>
              <w:jc w:val="both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4CB3E9D7">
            <w:pPr>
              <w:jc w:val="both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5D3F15DC">
            <w:pPr>
              <w:jc w:val="both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61512B41">
            <w:pPr>
              <w:jc w:val="both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2931B0DC">
            <w:pPr>
              <w:jc w:val="both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0E739F96">
            <w:pPr>
              <w:jc w:val="both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79C59651">
            <w:pPr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5BB322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07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70863E">
            <w:pPr>
              <w:snapToGrid w:val="0"/>
              <w:rPr>
                <w:rFonts w:hAnsi="宋体" w:eastAsia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</w:rPr>
              <w:t>二、单位申报意见：</w:t>
            </w:r>
          </w:p>
        </w:tc>
      </w:tr>
      <w:tr w14:paraId="135DD4C1">
        <w:trPr>
          <w:trHeight w:val="3117" w:hRule="atLeast"/>
        </w:trPr>
        <w:tc>
          <w:tcPr>
            <w:tcW w:w="907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CCB60AD">
            <w:pPr>
              <w:tabs>
                <w:tab w:val="left" w:pos="2895"/>
              </w:tabs>
              <w:spacing w:line="480" w:lineRule="auto"/>
              <w:ind w:right="420" w:firstLine="4800" w:firstLineChars="200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79858BAE"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 w14:paraId="1D8C8BAE">
            <w:pPr>
              <w:rPr>
                <w:rFonts w:hint="eastAsia"/>
                <w:highlight w:val="none"/>
                <w:lang w:eastAsia="zh-CN"/>
              </w:rPr>
            </w:pPr>
          </w:p>
          <w:p w14:paraId="5A6982CF">
            <w:pPr>
              <w:tabs>
                <w:tab w:val="left" w:pos="2895"/>
              </w:tabs>
              <w:spacing w:line="480" w:lineRule="auto"/>
              <w:ind w:right="420" w:firstLine="4320" w:firstLineChars="180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3327400</wp:posOffset>
                      </wp:positionH>
                      <wp:positionV relativeFrom="paragraph">
                        <wp:posOffset>8142605</wp:posOffset>
                      </wp:positionV>
                      <wp:extent cx="1980565" cy="688340"/>
                      <wp:effectExtent l="0" t="0" r="0" b="0"/>
                      <wp:wrapNone/>
                      <wp:docPr id="4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0565" cy="688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1EAE44F"/>
                              </w:txbxContent>
                            </wps:txbx>
                            <wps:bodyPr vert="horz" wrap="none" lIns="90043" tIns="46863" rIns="90043" bIns="46863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8" o:spid="_x0000_s1026" o:spt="202" type="#_x0000_t202" style="position:absolute;left:0pt;margin-left:262pt;margin-top:641.15pt;height:54.2pt;width:155.95pt;mso-wrap-style:none;z-index:-251654144;mso-width-relative:page;mso-height-relative:page;" filled="f" stroked="f" coordsize="21600,21600" o:gfxdata="UEsDBAoAAAAAAIdO4kAAAAAAAAAAAAAAAAAEAAAAZHJzL1BLAwQUAAAACACHTuJATvXS3tcAAAAN&#10;AQAADwAAAGRycy9kb3ducmV2LnhtbE2PzU7DMBCE70i8g7VI3Kgdh0KSxukBid5Je+DoxktsNbaj&#10;2P3h7VlOcNyZ0ew37fbmJ3bBJbkYFBQrAQzDEI0Lo4LD/v2pApayDkZPMaCCb0yw7e7vWt2YeA0f&#10;eOnzyKgkpEYrsDnPDedpsOh1WsUZA3lfcfE607mM3Cz6SuV+4lKIF+61C/TB6hnfLA6n/uwV1IX1&#10;ffRptxOx+BTSuf14cEo9PhRiAyzjLf+F4Ref0KEjpmM8B5PYpGAtn2lLJkNWsgRGkapc18COJJW1&#10;eAXetfz/iu4HUEsDBBQAAAAIAIdO4kALcGZd8wEAANsDAAAOAAAAZHJzL2Uyb0RvYy54bWytU82O&#10;0zAQviPxDpbvNOluN8pGTVdAtQgJAdLCA7iO01jyn+xpk/IA8AacuHDf5+pzMHay3bJc9sAl8fz4&#10;m/m+GS9vBq3IXvggranpfJZTIgy3jTTbmn79cvuqpCQAMw1T1oiaHkSgN6uXL5a9q8SF7axqhCcI&#10;YkLVu5p2AK7KssA7oVmYWScMBlvrNQM0/TZrPOsRXavsIs+LrLe+cd5yEQJ612OQToj+OYC2bSUX&#10;a8t3WhgYUb1QDJBS6KQLdJW6bVvB4VPbBgFE1RSZQvpiETxv4jdbLVm19cx1kk8tsOe08ISTZtJg&#10;0RPUmgEjOy//gdKSextsCzNudTYSSYogi3n+RJu7jjmRuKDUwZ1ED/8Pln/cf/ZENjVdUGKYxoEf&#10;f/44/ro//v5OyihP70KFWXcO82B4Ywdcmgd/QGdkPbRexz/yIRhHcQ8nccUAhMdL12V+VVxRwjFW&#10;lOXlIqmfPd52PsA7YTWJh5p6HF7SlO0/BMBOMPUhJRYz9lYqlQaozF8OTBw9Im3AdDsSGRuOJxg2&#10;w8RuY5sDksM3gVU7679R0uNG1NTgA6BEvTco+HWeLy5xgZKxKMoCDX8e2ZxHmOEIVFOgZDy+hXHp&#10;ds7LbYd15olacK93gDwSvdjW2AtyjQbOPLGe9jMu1bmdsh7f5Oo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TvXS3tcAAAANAQAADwAAAAAAAAABACAAAAAiAAAAZHJzL2Rvd25yZXYueG1sUEsBAhQA&#10;FAAAAAgAh07iQAtwZl3zAQAA2wMAAA4AAAAAAAAAAQAgAAAAJgEAAGRycy9lMm9Eb2MueG1sUEsF&#10;BgAAAAAGAAYAWQEAAIsFAAAAAA==&#10;">
                      <v:fill on="f" focussize="0,0"/>
                      <v:stroke on="f"/>
                      <v:imagedata o:title=""/>
                      <o:lock v:ext="edit" aspectratio="f"/>
                      <v:textbox inset="7.09pt,1.30175mm,7.09pt,1.30175mm" style="mso-fit-shape-to-text:t;">
                        <w:txbxContent>
                          <w:p w14:paraId="71EAE44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负责人签字：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（盖章）</w:t>
            </w:r>
          </w:p>
          <w:p w14:paraId="3E771CBA">
            <w:pPr>
              <w:spacing w:line="480" w:lineRule="auto"/>
              <w:ind w:right="420"/>
              <w:rPr>
                <w:rFonts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</w:t>
            </w:r>
            <w:r>
              <w:rPr>
                <w:rFonts w:ascii="宋体" w:hAnsi="宋体"/>
                <w:b/>
                <w:bCs/>
                <w:color w:val="auto"/>
                <w:sz w:val="24"/>
                <w:szCs w:val="24"/>
                <w:highlight w:val="none"/>
              </w:rPr>
              <w:t xml:space="preserve">                 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日</w:t>
            </w:r>
            <w:r>
              <w:rPr>
                <w:rFonts w:hAnsi="宋体" w:eastAsia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3327400</wp:posOffset>
                      </wp:positionH>
                      <wp:positionV relativeFrom="paragraph">
                        <wp:posOffset>8142605</wp:posOffset>
                      </wp:positionV>
                      <wp:extent cx="1980565" cy="688340"/>
                      <wp:effectExtent l="0" t="0" r="0" b="0"/>
                      <wp:wrapNone/>
                      <wp:docPr id="2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0565" cy="688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02BA57D"/>
                              </w:txbxContent>
                            </wps:txbx>
                            <wps:bodyPr vert="horz" wrap="none" lIns="90043" tIns="46863" rIns="90043" bIns="46863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" o:spid="_x0000_s1026" o:spt="202" type="#_x0000_t202" style="position:absolute;left:0pt;margin-left:262pt;margin-top:641.15pt;height:54.2pt;width:155.95pt;mso-wrap-style:none;z-index:-251656192;mso-width-relative:page;mso-height-relative:page;" filled="f" stroked="f" coordsize="21600,21600" o:gfxdata="UEsDBAoAAAAAAIdO4kAAAAAAAAAAAAAAAAAEAAAAZHJzL1BLAwQUAAAACACHTuJATvXS3tcAAAAN&#10;AQAADwAAAGRycy9kb3ducmV2LnhtbE2PzU7DMBCE70i8g7VI3Kgdh0KSxukBid5Je+DoxktsNbaj&#10;2P3h7VlOcNyZ0ew37fbmJ3bBJbkYFBQrAQzDEI0Lo4LD/v2pApayDkZPMaCCb0yw7e7vWt2YeA0f&#10;eOnzyKgkpEYrsDnPDedpsOh1WsUZA3lfcfE607mM3Cz6SuV+4lKIF+61C/TB6hnfLA6n/uwV1IX1&#10;ffRptxOx+BTSuf14cEo9PhRiAyzjLf+F4Ref0KEjpmM8B5PYpGAtn2lLJkNWsgRGkapc18COJJW1&#10;eAXetfz/iu4HUEsDBBQAAAAIAIdO4kAtRuzE9AEAANsDAAAOAAAAZHJzL2Uyb0RvYy54bWytU0tu&#10;2zAQ3RfoHQjua8mOIziC5aCtkaJA0RZIewCaoiwCJIcgaUvuAdobdNVN9zmXz9EhpThOssmiG4nz&#10;4Zt5b4bL614rshfOSzAVnU5ySoThUEuzrej3bzdvFpT4wEzNFBhR0YPw9Hr1+tWys6WYQQuqFo4g&#10;iPFlZyvahmDLLPO8FZr5CVhhMNiA0yyg6bZZ7ViH6Fplszwvsg5cbR1w4T1610OQjojuJYDQNJKL&#10;NfCdFiYMqE4oFpCSb6X1dJW6bRrBw5em8SIQVVFkGtIXi+B5E7/ZasnKrWO2lXxsgb2khSecNJMG&#10;i56g1iwwsnPyGZSW3IGHJkw46GwgkhRBFtP8iTa3LbMicUGpvT2J7v8fLP+8/+qIrCs6o8QwjQM/&#10;/v51/HN3/PuTzKM8nfUlZt1azAv9O+hxae79Hp2Rdd84Hf/Ih2AcxT2cxBV9IDxeulrkl8UlJRxj&#10;xWJxMU/qZw+3rfPhgwBN4qGiDoeXNGX7Tz5gJ5h6nxKLGbiRSqUBKvPIgYmDR6QNGG9HIkPD8RT6&#10;TT+y20B9QHL4JrBqC+4HJR1uREUNPgBK1EeDgl/l+fwCFygZ82JRoOHOI5vzCDMcgSoaKBmO78Ow&#10;dDvr5LbFOtNEzdu3u4A8Er3Y1tALco0GzjyxHvczLtW5nbIe3uTq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710t7XAAAADQEAAA8AAAAAAAAAAQAgAAAAIgAAAGRycy9kb3ducmV2LnhtbFBLAQIU&#10;ABQAAAAIAIdO4kAtRuzE9AEAANsDAAAOAAAAAAAAAAEAIAAAACYBAABkcnMvZTJvRG9jLnhtbFBL&#10;BQYAAAAABgAGAFkBAACMBQAAAAA=&#10;">
                      <v:fill on="f" focussize="0,0"/>
                      <v:stroke on="f"/>
                      <v:imagedata o:title=""/>
                      <o:lock v:ext="edit" aspectratio="f"/>
                      <v:textbox inset="7.09pt,1.30175mm,7.09pt,1.30175mm" style="mso-fit-shape-to-text:t;">
                        <w:txbxContent>
                          <w:p w14:paraId="102BA57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 </w:t>
            </w:r>
            <w:r>
              <w:rPr>
                <w:rFonts w:eastAsia="Times New Roman"/>
                <w:color w:val="auto"/>
                <w:sz w:val="18"/>
                <w:szCs w:val="18"/>
                <w:highlight w:val="none"/>
              </w:rPr>
              <w:t xml:space="preserve">                                                                  </w:t>
            </w:r>
          </w:p>
        </w:tc>
      </w:tr>
      <w:tr w14:paraId="50C4AC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07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6D0A8C">
            <w:pPr>
              <w:snapToGrid w:val="0"/>
              <w:rPr>
                <w:rFonts w:hAnsi="宋体" w:eastAsia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</w:rPr>
              <w:t>三、区、县（市）科技</w:t>
            </w: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管理部门</w:t>
            </w: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或</w:t>
            </w:r>
            <w:r>
              <w:rPr>
                <w:rFonts w:hint="eastAsia" w:eastAsia="黑体"/>
                <w:b w:val="0"/>
                <w:bCs w:val="0"/>
                <w:color w:val="auto"/>
                <w:sz w:val="28"/>
                <w:szCs w:val="28"/>
                <w:highlight w:val="none"/>
              </w:rPr>
              <w:t>科协初审推荐意见：</w:t>
            </w:r>
          </w:p>
        </w:tc>
      </w:tr>
      <w:tr w14:paraId="1969DA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1" w:hRule="atLeast"/>
        </w:trPr>
        <w:tc>
          <w:tcPr>
            <w:tcW w:w="907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4B4644">
            <w:pPr>
              <w:spacing w:line="480" w:lineRule="auto"/>
              <w:ind w:right="420" w:firstLine="2340" w:firstLineChars="1300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</w:p>
          <w:p w14:paraId="2D5A7BDD">
            <w:pPr>
              <w:tabs>
                <w:tab w:val="left" w:pos="2895"/>
              </w:tabs>
              <w:ind w:firstLine="5520" w:firstLineChars="2300"/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 w14:paraId="05A5F010">
            <w:pPr>
              <w:tabs>
                <w:tab w:val="left" w:pos="2895"/>
              </w:tabs>
              <w:ind w:firstLine="6480" w:firstLineChars="2700"/>
              <w:rPr>
                <w:rFonts w:ascii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（盖章）</w:t>
            </w:r>
          </w:p>
          <w:p w14:paraId="752E29C3">
            <w:pPr>
              <w:spacing w:line="480" w:lineRule="auto"/>
              <w:jc w:val="center"/>
              <w:rPr>
                <w:rFonts w:hAnsi="宋体" w:eastAsia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                   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</w:t>
            </w:r>
            <w:r>
              <w:rPr>
                <w:rFonts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24"/>
                <w:highlight w:val="none"/>
              </w:rPr>
              <w:t>日</w:t>
            </w:r>
          </w:p>
        </w:tc>
      </w:tr>
    </w:tbl>
    <w:p w14:paraId="6DF3D66C">
      <w:pPr>
        <w:rPr>
          <w:rFonts w:hint="eastAsia" w:ascii="仿宋_GB2312" w:hAnsi="仿宋" w:eastAsia="仿宋_GB2312"/>
          <w:color w:val="auto"/>
          <w:highlight w:val="none"/>
        </w:rPr>
      </w:pPr>
      <w:r>
        <w:rPr>
          <w:rFonts w:hint="eastAsia" w:ascii="仿宋_GB2312" w:hAnsi="仿宋" w:eastAsia="仿宋_GB2312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8142605</wp:posOffset>
                </wp:positionV>
                <wp:extent cx="295275" cy="292100"/>
                <wp:effectExtent l="0" t="0" r="0" b="0"/>
                <wp:wrapNone/>
                <wp:docPr id="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0C277C"/>
                        </w:txbxContent>
                      </wps:txbx>
                      <wps:bodyPr vert="horz" wrap="none" lIns="90043" tIns="46863" rIns="90043" bIns="46863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262pt;margin-top:641.15pt;height:23pt;width:23.25pt;mso-wrap-style:none;z-index:-251657216;mso-width-relative:page;mso-height-relative:page;" filled="f" stroked="f" coordsize="21600,21600" o:gfxdata="UEsDBAoAAAAAAIdO4kAAAAAAAAAAAAAAAAAEAAAAZHJzL1BLAwQUAAAACACHTuJAQOUHmNcAAAAN&#10;AQAADwAAAGRycy9kb3ducmV2LnhtbE2PzU7DMBCE70i8g7VI3Kgdh0AIcXpAonfSHnp04yW2iO0o&#10;dn94+25PcNyZ0ew37friJ3bCJbkYFBQrAQzDEI0Lo4Ld9vOpBpayDkZPMaCCX0yw7u7vWt2YeA5f&#10;eOrzyKgkpEYrsDnPDedpsOh1WsUZA3nfcfE607mM3Cz6TOV+4lKIF+61C/TB6hk/LA4//dEreCus&#10;76NPm42IxV5I57bjzin1+FCId2AZL/kvDDd8QoeOmA7xGExik4JKPtOWTIasZQmMItWrqIAdSCpl&#10;XQLvWv5/RXcFUEsDBBQAAAAIAIdO4kB6ei5R8gEAANoDAAAOAAAAZHJzL2Uyb0RvYy54bWytU8uO&#10;0zAU3SPxD5b3NGlmpkyrpiOgGoSEAGngA1zHaSzFD9luk/IB8Aes2Mye7+p3cOyEThk2s2CT+D58&#10;7j3nXi9vetWSvXBeGl3S6SSnRGhuKqm3Jf3y+fbFNSU+MF2x1mhR0oPw9Gb1/NmyswtRmMa0lXAE&#10;INovOlvSJgS7yDLPG6GYnxgrNIK1cYoFmG6bVY51QFdtVuT5LOuMq6wzXHgP73oI0hHRPQXQ1LXk&#10;Ym34TgkdBlQnWhZAyTfSerpK3da14OFjXXsRSFtSMA3piyI4b+I3Wy3ZYuuYbSQfW2BPaeERJ8Wk&#10;RtET1JoFRnZO/gOlJHfGmzpMuFHZQCQpAhbT/JE2dw2zInGB1N6eRPf/D5Z/2H9yRFbYBEo0Uxj4&#10;8cf3489fx/tv5CLK01m/QNadRV7oX5s+po5+D2dk3ddOxT/4EMQh7uEkrugD4XAW86vi5RUlHKFi&#10;XkzzJH72cNk6H94Ko0g8lNRhdklStn/vAwoi9U9KrKXNrWzbNL9W/+VA4uARaQHG25HH0G88hX7T&#10;jyQ2pjqAG54EqjbGfaWkw0KUVGP/KWnfaeg9z/PLC+xPMi5n1zMY7jyyOY8wzQFU0kDJcHwThp3b&#10;WSe3DepMEzVvX+0CeCR6sa2hF3CNBkaeWI/rGXfq3E5ZD09y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A5QeY1wAAAA0BAAAPAAAAAAAAAAEAIAAAACIAAABkcnMvZG93bnJldi54bWxQSwECFAAU&#10;AAAACACHTuJAenouUfIBAADaAwAADgAAAAAAAAABACAAAAAmAQAAZHJzL2Uyb0RvYy54bWxQSwUG&#10;AAAAAAYABgBZAQAAig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 w14:paraId="550C277C"/>
                  </w:txbxContent>
                </v:textbox>
              </v:shape>
            </w:pict>
          </mc:Fallback>
        </mc:AlternateContent>
      </w:r>
    </w:p>
    <w:p w14:paraId="5BE3F774">
      <w:pPr>
        <w:rPr>
          <w:rFonts w:hint="eastAsia" w:ascii="仿宋_GB2312" w:hAnsi="仿宋" w:eastAsia="仿宋_GB2312"/>
          <w:color w:val="auto"/>
          <w:highlight w:val="none"/>
        </w:rPr>
      </w:pPr>
    </w:p>
    <w:p w14:paraId="6809C385">
      <w:pPr>
        <w:wordWrap w:val="0"/>
        <w:ind w:firstLine="9280" w:firstLineChars="2900"/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</w:pPr>
    </w:p>
    <w:sectPr>
      <w:footerReference r:id="rId7" w:type="default"/>
      <w:footerReference r:id="rId8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Verdana">
    <w:altName w:val="MS Reference Sans Serif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MS Reference Sans Serif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1836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D0ED36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D0ED36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38EDA"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4072EE95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F5519">
    <w:pPr>
      <w:pStyle w:val="7"/>
      <w:wordWrap w:val="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E397D46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397D46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A7543">
    <w:pPr>
      <w:pStyle w:val="7"/>
      <w:ind w:firstLine="280" w:firstLineChars="100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E99E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B5C273D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5C273D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31B5A">
    <w:pPr>
      <w:pStyle w:val="7"/>
      <w:rPr>
        <w:rFonts w:hint="eastAsia" w:ascii="方正小标宋简体" w:eastAsia="方正小标宋简体"/>
        <w:sz w:val="28"/>
        <w:szCs w:val="28"/>
      </w:rPr>
    </w:pPr>
    <w:r>
      <w:rPr>
        <w:rFonts w:hint="eastAsia" w:ascii="方正小标宋简体" w:eastAsia="方正小标宋简体"/>
        <w:sz w:val="28"/>
        <w:szCs w:val="28"/>
      </w:rPr>
      <w:fldChar w:fldCharType="begin"/>
    </w:r>
    <w:r>
      <w:rPr>
        <w:rFonts w:hint="eastAsia" w:ascii="方正小标宋简体" w:eastAsia="方正小标宋简体"/>
        <w:sz w:val="28"/>
        <w:szCs w:val="28"/>
      </w:rPr>
      <w:instrText xml:space="preserve"> PAGE   \* MERGEFORMAT </w:instrText>
    </w:r>
    <w:r>
      <w:rPr>
        <w:rFonts w:hint="eastAsia" w:ascii="方正小标宋简体" w:eastAsia="方正小标宋简体"/>
        <w:sz w:val="28"/>
        <w:szCs w:val="28"/>
      </w:rPr>
      <w:fldChar w:fldCharType="separate"/>
    </w:r>
    <w:r>
      <w:rPr>
        <w:rFonts w:ascii="方正小标宋简体" w:eastAsia="方正小标宋简体"/>
        <w:sz w:val="28"/>
        <w:szCs w:val="28"/>
        <w:lang w:val="zh-CN"/>
      </w:rPr>
      <w:t>-</w:t>
    </w:r>
    <w:r>
      <w:rPr>
        <w:rFonts w:ascii="方正小标宋简体" w:eastAsia="方正小标宋简体"/>
        <w:sz w:val="28"/>
        <w:szCs w:val="28"/>
      </w:rPr>
      <w:t xml:space="preserve"> 2 -</w:t>
    </w:r>
    <w:r>
      <w:rPr>
        <w:rFonts w:hint="eastAsia" w:ascii="方正小标宋简体" w:eastAsia="方正小标宋简体"/>
        <w:sz w:val="28"/>
        <w:szCs w:val="28"/>
      </w:rPr>
      <w:fldChar w:fldCharType="end"/>
    </w:r>
  </w:p>
  <w:p w14:paraId="79ECFA87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MGU0MTk1MTZjMDllYmZkZjc5YjJlYzNkYmM0NDEifQ=="/>
  </w:docVars>
  <w:rsids>
    <w:rsidRoot w:val="00172A27"/>
    <w:rsid w:val="000C4B77"/>
    <w:rsid w:val="000F0772"/>
    <w:rsid w:val="00181D3C"/>
    <w:rsid w:val="001E2540"/>
    <w:rsid w:val="001F7052"/>
    <w:rsid w:val="003461C7"/>
    <w:rsid w:val="003555C8"/>
    <w:rsid w:val="003A5E2C"/>
    <w:rsid w:val="003E29AF"/>
    <w:rsid w:val="00484E41"/>
    <w:rsid w:val="00552856"/>
    <w:rsid w:val="0067522E"/>
    <w:rsid w:val="007D4D36"/>
    <w:rsid w:val="007E68DA"/>
    <w:rsid w:val="00996644"/>
    <w:rsid w:val="00A859B9"/>
    <w:rsid w:val="00AE0885"/>
    <w:rsid w:val="00C24987"/>
    <w:rsid w:val="00D531BE"/>
    <w:rsid w:val="00F63916"/>
    <w:rsid w:val="126C65AE"/>
    <w:rsid w:val="136406F4"/>
    <w:rsid w:val="15EF57AD"/>
    <w:rsid w:val="162674FA"/>
    <w:rsid w:val="173DE0B5"/>
    <w:rsid w:val="192A4EA4"/>
    <w:rsid w:val="1B7FBFA8"/>
    <w:rsid w:val="1C76E1E7"/>
    <w:rsid w:val="1E4927B3"/>
    <w:rsid w:val="1EF63522"/>
    <w:rsid w:val="1FEBD403"/>
    <w:rsid w:val="227A0AA3"/>
    <w:rsid w:val="249F5D18"/>
    <w:rsid w:val="29FF8E03"/>
    <w:rsid w:val="2F4F299D"/>
    <w:rsid w:val="2FCBCCE2"/>
    <w:rsid w:val="35683DB5"/>
    <w:rsid w:val="35BF9E7C"/>
    <w:rsid w:val="35FE6154"/>
    <w:rsid w:val="39FF1221"/>
    <w:rsid w:val="3E6C0F65"/>
    <w:rsid w:val="3FB92A27"/>
    <w:rsid w:val="3FDF03A4"/>
    <w:rsid w:val="499E6DEB"/>
    <w:rsid w:val="49FB3254"/>
    <w:rsid w:val="4DFF42BC"/>
    <w:rsid w:val="4FA79F0A"/>
    <w:rsid w:val="4FFE5EB0"/>
    <w:rsid w:val="53D77579"/>
    <w:rsid w:val="54FC9156"/>
    <w:rsid w:val="567235C6"/>
    <w:rsid w:val="5709FB6E"/>
    <w:rsid w:val="57A268A5"/>
    <w:rsid w:val="58E42340"/>
    <w:rsid w:val="59D52E56"/>
    <w:rsid w:val="5C8064FA"/>
    <w:rsid w:val="5F97EF64"/>
    <w:rsid w:val="62070985"/>
    <w:rsid w:val="63670526"/>
    <w:rsid w:val="67652CAE"/>
    <w:rsid w:val="67F7CFCC"/>
    <w:rsid w:val="69B93FB1"/>
    <w:rsid w:val="6BAFB89C"/>
    <w:rsid w:val="6E3D2946"/>
    <w:rsid w:val="6E7FFB77"/>
    <w:rsid w:val="6FDBA043"/>
    <w:rsid w:val="75E618DB"/>
    <w:rsid w:val="77BB8AC6"/>
    <w:rsid w:val="792E15D6"/>
    <w:rsid w:val="796E181C"/>
    <w:rsid w:val="79DBE6E5"/>
    <w:rsid w:val="7AFF8589"/>
    <w:rsid w:val="7B814142"/>
    <w:rsid w:val="7BF70629"/>
    <w:rsid w:val="7C717F24"/>
    <w:rsid w:val="7C72594F"/>
    <w:rsid w:val="7DB70906"/>
    <w:rsid w:val="7DD72765"/>
    <w:rsid w:val="7DF25B02"/>
    <w:rsid w:val="7E5B9E01"/>
    <w:rsid w:val="7EF707DA"/>
    <w:rsid w:val="7F7E33B2"/>
    <w:rsid w:val="7F7F59A4"/>
    <w:rsid w:val="7FBD20BA"/>
    <w:rsid w:val="7FFF4791"/>
    <w:rsid w:val="7FFFA204"/>
    <w:rsid w:val="8F6F0006"/>
    <w:rsid w:val="94F34601"/>
    <w:rsid w:val="98FF9EC9"/>
    <w:rsid w:val="AFFF108A"/>
    <w:rsid w:val="B59D4BBD"/>
    <w:rsid w:val="B5FF9B88"/>
    <w:rsid w:val="BE7592E9"/>
    <w:rsid w:val="BEB50C12"/>
    <w:rsid w:val="BEFDE95B"/>
    <w:rsid w:val="BF7B2234"/>
    <w:rsid w:val="BFADB7C1"/>
    <w:rsid w:val="C37F44F6"/>
    <w:rsid w:val="CB73CDAF"/>
    <w:rsid w:val="CEED8A32"/>
    <w:rsid w:val="D3DD0495"/>
    <w:rsid w:val="D7F60688"/>
    <w:rsid w:val="DCFFE9EA"/>
    <w:rsid w:val="E3071954"/>
    <w:rsid w:val="E3AB5F40"/>
    <w:rsid w:val="E7EFB4DE"/>
    <w:rsid w:val="F5AD56F6"/>
    <w:rsid w:val="F5E91162"/>
    <w:rsid w:val="F5FDBBEE"/>
    <w:rsid w:val="F7EBFC12"/>
    <w:rsid w:val="FBF987E9"/>
    <w:rsid w:val="FBFF472F"/>
    <w:rsid w:val="FC17DB25"/>
    <w:rsid w:val="FC67447F"/>
    <w:rsid w:val="FE3B52DC"/>
    <w:rsid w:val="FED9C8B5"/>
    <w:rsid w:val="FF724654"/>
    <w:rsid w:val="FF79490A"/>
    <w:rsid w:val="FF7D0477"/>
    <w:rsid w:val="FFBB441F"/>
    <w:rsid w:val="FFCEE0DD"/>
    <w:rsid w:val="FFDFC67D"/>
    <w:rsid w:val="FFF73F3D"/>
    <w:rsid w:val="FFFE387B"/>
    <w:rsid w:val="FFFEA2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outlineLvl w:val="0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  <w:rPr>
      <w:rFonts w:ascii="Calibri" w:hAnsi="Calibri" w:eastAsia="宋体" w:cs="Times New Roman"/>
      <w:sz w:val="21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Strong"/>
    <w:qFormat/>
    <w:uiPriority w:val="22"/>
    <w:rPr>
      <w:b/>
      <w:bCs/>
    </w:rPr>
  </w:style>
  <w:style w:type="character" w:styleId="13">
    <w:name w:val="page number"/>
    <w:basedOn w:val="11"/>
    <w:unhideWhenUsed/>
    <w:qFormat/>
    <w:uiPriority w:val="99"/>
  </w:style>
  <w:style w:type="character" w:customStyle="1" w:styleId="14">
    <w:name w:val="批注框文本 Char"/>
    <w:link w:val="6"/>
    <w:qFormat/>
    <w:uiPriority w:val="0"/>
    <w:rPr>
      <w:kern w:val="2"/>
      <w:sz w:val="18"/>
      <w:szCs w:val="18"/>
    </w:rPr>
  </w:style>
  <w:style w:type="character" w:customStyle="1" w:styleId="15">
    <w:name w:val="页脚 Char"/>
    <w:link w:val="7"/>
    <w:qFormat/>
    <w:uiPriority w:val="99"/>
    <w:rPr>
      <w:kern w:val="2"/>
      <w:sz w:val="18"/>
      <w:szCs w:val="18"/>
    </w:rPr>
  </w:style>
  <w:style w:type="character" w:customStyle="1" w:styleId="16">
    <w:name w:val="页眉 Char"/>
    <w:link w:val="8"/>
    <w:qFormat/>
    <w:uiPriority w:val="0"/>
    <w:rPr>
      <w:kern w:val="2"/>
      <w:sz w:val="18"/>
      <w:szCs w:val="18"/>
    </w:rPr>
  </w:style>
  <w:style w:type="paragraph" w:customStyle="1" w:styleId="17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18">
    <w:name w:val="Char Char Char Char"/>
    <w:basedOn w:val="1"/>
    <w:qFormat/>
    <w:uiPriority w:val="0"/>
    <w:pPr>
      <w:ind w:left="210" w:leftChars="100" w:rightChars="100"/>
    </w:pPr>
    <w:rPr>
      <w:rFonts w:ascii="Tahoma" w:hAnsi="Tahoma"/>
      <w:sz w:val="24"/>
      <w:szCs w:val="20"/>
    </w:rPr>
  </w:style>
  <w:style w:type="paragraph" w:customStyle="1" w:styleId="19">
    <w:name w:val="Char Char Char"/>
    <w:basedOn w:val="1"/>
    <w:qFormat/>
    <w:uiPriority w:val="0"/>
    <w:pPr>
      <w:widowControl/>
      <w:spacing w:after="160" w:afterLines="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2860</Words>
  <Characters>2912</Characters>
  <Lines>26</Lines>
  <Paragraphs>7</Paragraphs>
  <TotalTime>67</TotalTime>
  <ScaleCrop>false</ScaleCrop>
  <LinksUpToDate>false</LinksUpToDate>
  <CharactersWithSpaces>3076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2017-10-01T02:19:00Z</dcterms:created>
  <dc:creator>User</dc:creator>
  <cp:lastModifiedBy>王旭</cp:lastModifiedBy>
  <cp:lastPrinted>2025-04-10T02:01:00Z</cp:lastPrinted>
  <dcterms:modified xsi:type="dcterms:W3CDTF">2026-06-30T14:58:55Z</dcterms:modified>
  <dc:title>关于沈阳医学院奉天医院申报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B902EB1A1F70BB8E2F69436AE86473F8_43</vt:lpwstr>
  </property>
  <property fmtid="{D5CDD505-2E9C-101B-9397-08002B2CF9AE}" pid="4" name="KSOTemplateDocerSaveRecord">
    <vt:lpwstr>eyJoZGlkIjoiZjVhNGJiMWVmZTg4ZjFhYWZhYWFiMzBkODkwYWRkZmUiLCJ1c2VySWQiOiIyNjI4NjA3MzQifQ==</vt:lpwstr>
  </property>
</Properties>
</file>