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bookmarkStart w:id="0" w:name="_Toc18163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证明材料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1" w:name="_Toc30521_WPSOffice_Level1"/>
      <w:bookmarkStart w:id="2" w:name="_Toc28999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运营机构法人营业执照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.孵化场地证明材料（房产证、租赁协议复印件）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孵化器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与中介机构签订的合作协议复印件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孵化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金成立文件或合作建立相关合同文件复印件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highlight w:val="none"/>
        </w:rPr>
        <w:t>营业执照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highlight w:val="none"/>
          <w:lang w:eastAsia="zh-CN"/>
        </w:rPr>
        <w:t>和孵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化协议（孵化协议可提供能反映与在孵企业签约的关键页，与统计表顺序一致）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6.当年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获投融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资相关证明（包括投资协议复印件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银行进帐单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变更后的公司章程（股东会决议）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工商变更证明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当年在孵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企业授权知识产权证书复印件（不含商标证书）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8.毕业企业获高新技术企业认定、累计获得天使投资或风险投资超过300万元、连续2年营业收入累计超过1000万元、被兼并、收购或在国内外资本市场挂牌、上市等证明材料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当年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开展各类创新创业活动证明材料（活动通知、签到表、现场照片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2张，至少一张照片中需体现活动主题名称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当年与高校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院所合作情况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证明材料（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合作协议等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FFB1BB"/>
    <w:rsid w:val="3DFFEB10"/>
    <w:rsid w:val="3FFBFDE8"/>
    <w:rsid w:val="6D36292F"/>
    <w:rsid w:val="7F9E5049"/>
    <w:rsid w:val="AFF3F615"/>
    <w:rsid w:val="BA7B23C6"/>
    <w:rsid w:val="BD9FF776"/>
    <w:rsid w:val="BFB9208E"/>
    <w:rsid w:val="DDBB295B"/>
    <w:rsid w:val="DEFFB1BB"/>
    <w:rsid w:val="F5DF888D"/>
    <w:rsid w:val="FBFD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2022-04-28T01:10:00Z</dcterms:created>
  <dc:creator>wangxue</dc:creator>
  <cp:lastModifiedBy>pengmeiyuan</cp:lastModifiedBy>
  <dcterms:modified xsi:type="dcterms:W3CDTF">2024-04-08T21:08:24Z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