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附件</w:t>
      </w:r>
      <w:r>
        <w:rPr>
          <w:rFonts w:hint="eastAsia" w:ascii="Times New Roman" w:hAnsi="Times New Roman" w:eastAsia="仿宋"/>
          <w:sz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8"/>
        </w:rPr>
        <w:t>：</w:t>
      </w:r>
    </w:p>
    <w:p>
      <w:pPr>
        <w:jc w:val="center"/>
        <w:rPr>
          <w:rFonts w:ascii="Times New Roman" w:hAnsi="Times New Roman" w:eastAsia="仿宋"/>
          <w:b/>
          <w:bCs/>
          <w:sz w:val="32"/>
          <w:szCs w:val="24"/>
        </w:rPr>
      </w:pPr>
      <w:r>
        <w:rPr>
          <w:rFonts w:hint="eastAsia" w:ascii="Times New Roman" w:hAnsi="Times New Roman" w:eastAsia="仿宋"/>
          <w:b/>
          <w:bCs/>
          <w:sz w:val="32"/>
          <w:szCs w:val="24"/>
        </w:rPr>
        <w:t>科学出版社规范性事项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1.科技名词</w:t>
      </w:r>
    </w:p>
    <w:p>
      <w:pPr>
        <w:ind w:firstLine="560" w:firstLineChars="200"/>
        <w:rPr>
          <w:rFonts w:hint="eastAsia" w:ascii="Times New Roman" w:hAnsi="Times New Roman" w:eastAsia="仿宋"/>
          <w:sz w:val="28"/>
          <w:lang w:eastAsia="zh-CN"/>
        </w:rPr>
      </w:pPr>
      <w:r>
        <w:rPr>
          <w:rFonts w:hint="eastAsia" w:ascii="Times New Roman" w:hAnsi="Times New Roman" w:eastAsia="仿宋"/>
          <w:sz w:val="28"/>
        </w:rPr>
        <w:t>科技术语、名词及名称采用</w:t>
      </w:r>
      <w:r>
        <w:rPr>
          <w:rFonts w:hint="eastAsia" w:ascii="Times New Roman" w:hAnsi="Times New Roman" w:eastAsia="仿宋"/>
          <w:b/>
          <w:bCs/>
          <w:sz w:val="28"/>
        </w:rPr>
        <w:t>全国自然科学名词委员会公布的名词。</w:t>
      </w:r>
      <w:r>
        <w:rPr>
          <w:rFonts w:hint="eastAsia" w:ascii="Times New Roman" w:hAnsi="Times New Roman" w:eastAsia="仿宋"/>
          <w:sz w:val="28"/>
        </w:rPr>
        <w:t>具体参见术语在线，网址：</w:t>
      </w:r>
      <w:r>
        <w:rPr>
          <w:rFonts w:ascii="Times New Roman" w:hAnsi="Times New Roman" w:eastAsia="仿宋"/>
          <w:sz w:val="28"/>
        </w:rPr>
        <w:fldChar w:fldCharType="begin"/>
      </w:r>
      <w:r>
        <w:rPr>
          <w:rFonts w:ascii="Times New Roman" w:hAnsi="Times New Roman" w:eastAsia="仿宋"/>
          <w:sz w:val="28"/>
        </w:rPr>
        <w:instrText xml:space="preserve"> HYPERLINK "https://www.termonline.cn/index。该委员会未公布的名词采用各有关专业规定的标准名词。凡经查未定的名词，可以自拟或采用比较合理的暂行名词，但必须全稿统一。" </w:instrText>
      </w:r>
      <w:r>
        <w:rPr>
          <w:rFonts w:ascii="Times New Roman" w:hAnsi="Times New Roman" w:eastAsia="仿宋"/>
          <w:sz w:val="28"/>
        </w:rPr>
        <w:fldChar w:fldCharType="separate"/>
      </w:r>
      <w:r>
        <w:rPr>
          <w:rStyle w:val="4"/>
          <w:rFonts w:ascii="Times New Roman" w:hAnsi="Times New Roman" w:eastAsia="仿宋"/>
          <w:sz w:val="28"/>
        </w:rPr>
        <w:t>https://www.termonline.cn/index。</w:t>
      </w:r>
      <w:r>
        <w:rPr>
          <w:rFonts w:hint="eastAsia" w:ascii="Times New Roman" w:hAnsi="Times New Roman" w:eastAsia="仿宋"/>
          <w:sz w:val="28"/>
        </w:rPr>
        <w:t>该委员会未公布的名词采用各有关专业规定的标准名词。凡经查未定的名词，可以自拟或采用比较合理的暂行名词，但必须全稿统</w:t>
      </w:r>
      <w:r>
        <w:rPr>
          <w:rFonts w:hint="eastAsia" w:ascii="Times New Roman" w:hAnsi="Times New Roman" w:eastAsia="仿宋"/>
          <w:sz w:val="28"/>
          <w:lang w:eastAsia="zh-CN"/>
        </w:rPr>
        <w:t>一。</w:t>
      </w:r>
      <w:r>
        <w:rPr>
          <w:rFonts w:ascii="Times New Roman" w:hAnsi="Times New Roman" w:eastAsia="仿宋"/>
          <w:sz w:val="28"/>
        </w:rPr>
        <w:fldChar w:fldCharType="end"/>
      </w:r>
    </w:p>
    <w:p>
      <w:pPr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科技术语、名词及名称如果是由英文翻译过来，后文中需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</w:rPr>
        <w:t>要使用缩写的，需在文中第一次出现的地方，</w:t>
      </w:r>
      <w:r>
        <w:rPr>
          <w:rFonts w:hint="eastAsia" w:ascii="Times New Roman" w:hAnsi="Times New Roman" w:eastAsia="仿宋"/>
          <w:b/>
          <w:bCs/>
          <w:sz w:val="28"/>
        </w:rPr>
        <w:t>写出中文译名，括注英文全称及缩写</w:t>
      </w:r>
      <w:r>
        <w:rPr>
          <w:rFonts w:hint="eastAsia" w:ascii="Times New Roman" w:hAnsi="Times New Roman" w:eastAsia="仿宋"/>
          <w:sz w:val="28"/>
        </w:rPr>
        <w:t>，</w:t>
      </w:r>
      <w:r>
        <w:rPr>
          <w:rFonts w:ascii="Times New Roman" w:hAnsi="Times New Roman" w:eastAsia="仿宋"/>
          <w:sz w:val="28"/>
        </w:rPr>
        <w:t>例如</w:t>
      </w:r>
      <w:r>
        <w:rPr>
          <w:rFonts w:hint="eastAsia" w:ascii="Times New Roman" w:hAnsi="Times New Roman" w:eastAsia="仿宋"/>
          <w:sz w:val="28"/>
        </w:rPr>
        <w:t>，</w:t>
      </w:r>
      <w:r>
        <w:rPr>
          <w:rFonts w:ascii="Times New Roman" w:hAnsi="Times New Roman" w:eastAsia="仿宋"/>
          <w:sz w:val="28"/>
        </w:rPr>
        <w:t>诱导多能</w:t>
      </w:r>
      <w:r>
        <w:rPr>
          <w:rFonts w:hint="eastAsia" w:ascii="Times New Roman" w:hAnsi="Times New Roman" w:eastAsia="仿宋"/>
          <w:sz w:val="28"/>
          <w:lang w:eastAsia="zh-CN"/>
        </w:rPr>
        <w:t>干</w:t>
      </w:r>
      <w:r>
        <w:rPr>
          <w:rFonts w:ascii="Times New Roman" w:hAnsi="Times New Roman" w:eastAsia="仿宋"/>
          <w:sz w:val="28"/>
        </w:rPr>
        <w:t>细胞(induced pluripotent tstem cell, iPSC )。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2.计量单位</w:t>
      </w:r>
    </w:p>
    <w:p>
      <w:pPr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一律使用国家颁布的法定计量单位，并尽量用英文表示</w:t>
      </w:r>
      <w:r>
        <w:rPr>
          <w:rFonts w:ascii="Times New Roman" w:hAnsi="Times New Roman" w:eastAsia="仿宋"/>
          <w:sz w:val="28"/>
        </w:rPr>
        <w:t>,如“1nm”“5°C”“250 GB”，数字与英文单位之间需空1/4英文空。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3.正斜体</w:t>
      </w:r>
    </w:p>
    <w:p>
      <w:pPr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用外文字母表示的几何量符号，</w:t>
      </w:r>
      <w:r>
        <w:rPr>
          <w:rFonts w:ascii="Times New Roman" w:hAnsi="Times New Roman" w:eastAsia="仿宋"/>
          <w:sz w:val="28"/>
        </w:rPr>
        <w:t>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</w:t>
      </w:r>
      <w:r>
        <w:rPr>
          <w:rFonts w:hint="eastAsia" w:ascii="Times New Roman" w:hAnsi="Times New Roman" w:eastAsia="仿宋"/>
          <w:sz w:val="28"/>
        </w:rPr>
        <w:t>（</w:t>
      </w:r>
      <w:r>
        <w:rPr>
          <w:rFonts w:ascii="Times New Roman" w:hAnsi="Times New Roman" w:eastAsia="仿宋"/>
          <w:sz w:val="28"/>
        </w:rPr>
        <w:t>但指其表型和产物时用正体</w:t>
      </w:r>
      <w:r>
        <w:rPr>
          <w:rFonts w:hint="eastAsia" w:ascii="Times New Roman" w:hAnsi="Times New Roman" w:eastAsia="仿宋"/>
          <w:sz w:val="28"/>
        </w:rPr>
        <w:t>）</w:t>
      </w:r>
      <w:r>
        <w:rPr>
          <w:rFonts w:ascii="Times New Roman" w:hAnsi="Times New Roman" w:eastAsia="仿宋"/>
          <w:sz w:val="28"/>
        </w:rPr>
        <w:t>，限制酶名称的前三个字母符号，直/半径符号等用</w:t>
      </w:r>
      <w:r>
        <w:rPr>
          <w:rFonts w:ascii="Times New Roman" w:hAnsi="Times New Roman" w:eastAsia="仿宋"/>
          <w:b/>
          <w:bCs/>
          <w:sz w:val="28"/>
        </w:rPr>
        <w:t>斜体</w:t>
      </w:r>
      <w:r>
        <w:rPr>
          <w:rFonts w:ascii="Times New Roman" w:hAnsi="Times New Roman" w:eastAsia="仿宋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61"/>
    <w:rsid w:val="00025B86"/>
    <w:rsid w:val="00202B71"/>
    <w:rsid w:val="00211761"/>
    <w:rsid w:val="00353F6D"/>
    <w:rsid w:val="003A7C51"/>
    <w:rsid w:val="00493D14"/>
    <w:rsid w:val="004B094A"/>
    <w:rsid w:val="004F43C5"/>
    <w:rsid w:val="009352D3"/>
    <w:rsid w:val="00B079ED"/>
    <w:rsid w:val="3FB2052C"/>
    <w:rsid w:val="FFC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427</Characters>
  <Lines>3</Lines>
  <Paragraphs>1</Paragraphs>
  <TotalTime>9</TotalTime>
  <ScaleCrop>false</ScaleCrop>
  <LinksUpToDate>false</LinksUpToDate>
  <CharactersWithSpaces>500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2024-01-29T22:44:00Z</dcterms:created>
  <dc:creator>anying chai</dc:creator>
  <cp:lastModifiedBy>user</cp:lastModifiedBy>
  <dcterms:modified xsi:type="dcterms:W3CDTF">2024-02-05T16:08:05Z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