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line="240" w:lineRule="auto"/>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2</w:t>
      </w:r>
      <w:bookmarkStart w:id="0" w:name="_GoBack"/>
      <w:bookmarkEnd w:id="0"/>
    </w:p>
    <w:p>
      <w:pPr>
        <w:pStyle w:val="2"/>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网上申报操作指南</w:t>
      </w:r>
    </w:p>
    <w:p>
      <w:pPr>
        <w:pStyle w:val="3"/>
        <w:numPr>
          <w:ilvl w:val="0"/>
          <w:numId w:val="0"/>
        </w:numPr>
        <w:ind w:leftChars="0" w:firstLine="562" w:firstLineChars="200"/>
        <w:rPr>
          <w:rFonts w:ascii="宋体" w:hAnsi="宋体" w:eastAsia="宋体"/>
          <w:sz w:val="28"/>
          <w:szCs w:val="28"/>
        </w:rPr>
      </w:pPr>
      <w:r>
        <w:rPr>
          <w:rFonts w:hint="eastAsia" w:ascii="宋体" w:hAnsi="宋体" w:eastAsia="宋体"/>
          <w:sz w:val="28"/>
          <w:szCs w:val="28"/>
          <w:lang w:eastAsia="zh-CN"/>
        </w:rPr>
        <w:t>一、</w:t>
      </w:r>
      <w:r>
        <w:rPr>
          <w:rFonts w:hint="eastAsia" w:ascii="宋体" w:hAnsi="宋体" w:eastAsia="宋体"/>
          <w:sz w:val="28"/>
          <w:szCs w:val="28"/>
        </w:rPr>
        <w:t>登录政务服务网</w:t>
      </w:r>
    </w:p>
    <w:p>
      <w:pPr>
        <w:rPr>
          <w:rFonts w:ascii="宋体" w:hAnsi="宋体" w:eastAsia="宋体"/>
          <w:sz w:val="28"/>
          <w:szCs w:val="28"/>
        </w:rPr>
      </w:pPr>
      <w:r>
        <w:rPr>
          <w:rFonts w:ascii="宋体" w:hAnsi="宋体" w:eastAsia="宋体"/>
          <w:sz w:val="28"/>
          <w:szCs w:val="28"/>
        </w:rPr>
        <w:tab/>
      </w:r>
      <w:r>
        <w:rPr>
          <w:rFonts w:hint="eastAsia" w:ascii="宋体" w:hAnsi="宋体" w:eastAsia="宋体"/>
          <w:sz w:val="28"/>
          <w:szCs w:val="28"/>
          <w:lang w:val="en-US" w:eastAsia="zh-CN"/>
        </w:rPr>
        <w:t xml:space="preserve"> </w:t>
      </w:r>
      <w:r>
        <w:rPr>
          <w:rFonts w:hint="eastAsia" w:ascii="宋体" w:hAnsi="宋体" w:eastAsia="宋体"/>
          <w:sz w:val="28"/>
          <w:szCs w:val="28"/>
        </w:rPr>
        <w:t>用户进入沈阳市政务服务网（</w:t>
      </w:r>
      <w:r>
        <w:rPr>
          <w:rStyle w:val="12"/>
          <w:rFonts w:ascii="宋体" w:hAnsi="宋体" w:eastAsia="宋体"/>
          <w:color w:val="auto"/>
          <w:sz w:val="28"/>
          <w:szCs w:val="28"/>
        </w:rPr>
        <w:t>http://zwfw.shenyang.gov.cn/</w:t>
      </w:r>
      <w:r>
        <w:rPr>
          <w:rStyle w:val="12"/>
          <w:rFonts w:hint="eastAsia" w:ascii="宋体" w:hAnsi="宋体" w:eastAsia="宋体"/>
          <w:color w:val="auto"/>
          <w:sz w:val="28"/>
          <w:szCs w:val="28"/>
        </w:rPr>
        <w:t>）</w:t>
      </w:r>
      <w:r>
        <w:rPr>
          <w:rStyle w:val="12"/>
          <w:rFonts w:hint="eastAsia" w:ascii="宋体" w:hAnsi="宋体" w:eastAsia="宋体"/>
          <w:color w:val="auto"/>
          <w:sz w:val="28"/>
          <w:szCs w:val="28"/>
          <w:u w:val="none"/>
        </w:rPr>
        <w:t>,</w:t>
      </w:r>
      <w:r>
        <w:rPr>
          <w:rStyle w:val="12"/>
          <w:rFonts w:ascii="宋体" w:hAnsi="宋体" w:eastAsia="宋体"/>
          <w:color w:val="auto"/>
          <w:sz w:val="28"/>
          <w:szCs w:val="28"/>
          <w:u w:val="none"/>
        </w:rPr>
        <w:t>完成注册</w:t>
      </w:r>
      <w:r>
        <w:rPr>
          <w:rStyle w:val="12"/>
          <w:rFonts w:hint="eastAsia" w:ascii="宋体" w:hAnsi="宋体" w:eastAsia="宋体"/>
          <w:color w:val="auto"/>
          <w:sz w:val="28"/>
          <w:szCs w:val="28"/>
          <w:u w:val="none"/>
        </w:rPr>
        <w:t>，</w:t>
      </w:r>
      <w:r>
        <w:rPr>
          <w:rStyle w:val="12"/>
          <w:rFonts w:ascii="宋体" w:hAnsi="宋体" w:eastAsia="宋体"/>
          <w:color w:val="auto"/>
          <w:sz w:val="28"/>
          <w:szCs w:val="28"/>
          <w:u w:val="none"/>
        </w:rPr>
        <w:t>并登陆</w:t>
      </w:r>
      <w:r>
        <w:rPr>
          <w:rStyle w:val="12"/>
          <w:rFonts w:hint="eastAsia" w:ascii="宋体" w:hAnsi="宋体" w:eastAsia="宋体"/>
          <w:color w:val="auto"/>
          <w:sz w:val="28"/>
          <w:szCs w:val="28"/>
          <w:u w:val="none"/>
        </w:rPr>
        <w:t>。</w:t>
      </w:r>
      <w:r>
        <w:rPr>
          <w:rFonts w:hint="eastAsia" w:ascii="宋体" w:hAnsi="宋体" w:eastAsia="宋体"/>
          <w:sz w:val="28"/>
          <w:szCs w:val="28"/>
        </w:rPr>
        <w:t>点击“法人</w:t>
      </w:r>
      <w:r>
        <w:rPr>
          <w:rFonts w:hint="eastAsia" w:ascii="宋体" w:hAnsi="宋体" w:eastAsia="宋体"/>
          <w:sz w:val="28"/>
          <w:szCs w:val="28"/>
          <w:lang w:val="en-US" w:eastAsia="zh-CN"/>
        </w:rPr>
        <w:t>办事</w:t>
      </w:r>
      <w:r>
        <w:rPr>
          <w:rFonts w:hint="eastAsia" w:ascii="宋体" w:hAnsi="宋体" w:eastAsia="宋体"/>
          <w:sz w:val="28"/>
          <w:szCs w:val="28"/>
        </w:rPr>
        <w:t>”按钮进入如下页面。</w:t>
      </w:r>
    </w:p>
    <w:p>
      <w:pPr>
        <w:rPr>
          <w:rFonts w:ascii="宋体" w:hAnsi="宋体" w:eastAsia="宋体"/>
          <w:sz w:val="28"/>
          <w:szCs w:val="28"/>
        </w:rPr>
      </w:pPr>
      <w:r>
        <w:drawing>
          <wp:inline distT="0" distB="0" distL="114300" distR="114300">
            <wp:extent cx="5266690" cy="2263140"/>
            <wp:effectExtent l="0" t="0" r="3810" b="10160"/>
            <wp:docPr id="1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true"/>
                    </pic:cNvPicPr>
                  </pic:nvPicPr>
                  <pic:blipFill>
                    <a:blip r:embed="rId5"/>
                    <a:stretch>
                      <a:fillRect/>
                    </a:stretch>
                  </pic:blipFill>
                  <pic:spPr>
                    <a:xfrm>
                      <a:off x="0" y="0"/>
                      <a:ext cx="5266690" cy="2263140"/>
                    </a:xfrm>
                    <a:prstGeom prst="rect">
                      <a:avLst/>
                    </a:prstGeom>
                    <a:noFill/>
                    <a:ln>
                      <a:noFill/>
                    </a:ln>
                  </pic:spPr>
                </pic:pic>
              </a:graphicData>
            </a:graphic>
          </wp:inline>
        </w:drawing>
      </w:r>
    </w:p>
    <w:p>
      <w:pPr>
        <w:rPr>
          <w:rFonts w:hint="default" w:ascii="宋体" w:hAnsi="宋体" w:eastAsia="宋体"/>
          <w:sz w:val="28"/>
          <w:szCs w:val="28"/>
          <w:lang w:val="en"/>
        </w:rPr>
      </w:pPr>
      <w:r>
        <w:rPr>
          <w:rFonts w:hint="default" w:ascii="宋体" w:hAnsi="宋体" w:eastAsia="宋体"/>
          <w:sz w:val="28"/>
          <w:szCs w:val="28"/>
          <w:lang w:val="en"/>
        </w:rPr>
        <w:drawing>
          <wp:inline distT="0" distB="0" distL="114300" distR="114300">
            <wp:extent cx="5253355" cy="2594610"/>
            <wp:effectExtent l="0" t="0" r="4445" b="15240"/>
            <wp:docPr id="2" name="图片 2" descr="2022-06-13_17-13-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2022-06-13_17-13-04"/>
                    <pic:cNvPicPr>
                      <a:picLocks noChangeAspect="true"/>
                    </pic:cNvPicPr>
                  </pic:nvPicPr>
                  <pic:blipFill>
                    <a:blip r:embed="rId6"/>
                    <a:stretch>
                      <a:fillRect/>
                    </a:stretch>
                  </pic:blipFill>
                  <pic:spPr>
                    <a:xfrm>
                      <a:off x="0" y="0"/>
                      <a:ext cx="5253355" cy="2594610"/>
                    </a:xfrm>
                    <a:prstGeom prst="rect">
                      <a:avLst/>
                    </a:prstGeom>
                  </pic:spPr>
                </pic:pic>
              </a:graphicData>
            </a:graphic>
          </wp:inline>
        </w:drawing>
      </w:r>
    </w:p>
    <w:p>
      <w:pPr>
        <w:rPr>
          <w:rFonts w:ascii="宋体" w:hAnsi="宋体" w:eastAsia="宋体"/>
          <w:sz w:val="28"/>
          <w:szCs w:val="28"/>
        </w:rPr>
      </w:pPr>
      <w:r>
        <w:rPr>
          <w:rFonts w:ascii="宋体" w:hAnsi="宋体" w:eastAsia="宋体"/>
          <w:sz w:val="28"/>
          <w:szCs w:val="28"/>
        </w:rPr>
        <w:tab/>
      </w:r>
      <w:r>
        <w:rPr>
          <w:rFonts w:ascii="宋体" w:hAnsi="宋体" w:eastAsia="宋体"/>
          <w:sz w:val="28"/>
          <w:szCs w:val="28"/>
        </w:rPr>
        <w:t xml:space="preserve"> </w:t>
      </w:r>
      <w:r>
        <w:rPr>
          <w:rFonts w:hint="eastAsia" w:ascii="宋体" w:hAnsi="宋体" w:eastAsia="宋体"/>
          <w:sz w:val="28"/>
          <w:szCs w:val="28"/>
        </w:rPr>
        <w:t>按图中顺序，第一步点击“</w:t>
      </w:r>
      <w:r>
        <w:rPr>
          <w:rFonts w:hint="eastAsia" w:ascii="宋体" w:hAnsi="宋体" w:eastAsia="宋体"/>
          <w:color w:val="FF0000"/>
          <w:sz w:val="28"/>
          <w:szCs w:val="28"/>
        </w:rPr>
        <w:t>按部门</w:t>
      </w:r>
      <w:r>
        <w:rPr>
          <w:rFonts w:hint="eastAsia" w:ascii="宋体" w:hAnsi="宋体" w:eastAsia="宋体"/>
          <w:sz w:val="28"/>
          <w:szCs w:val="28"/>
        </w:rPr>
        <w:t>”，第二步点击“</w:t>
      </w:r>
      <w:r>
        <w:rPr>
          <w:rFonts w:hint="eastAsia" w:ascii="宋体" w:hAnsi="宋体" w:eastAsia="宋体"/>
          <w:color w:val="FF0000"/>
          <w:sz w:val="28"/>
          <w:szCs w:val="28"/>
          <w:lang w:eastAsia="zh-CN"/>
        </w:rPr>
        <w:t>市</w:t>
      </w:r>
      <w:r>
        <w:rPr>
          <w:rFonts w:hint="eastAsia" w:ascii="宋体" w:hAnsi="宋体" w:eastAsia="宋体"/>
          <w:color w:val="FF0000"/>
          <w:sz w:val="28"/>
          <w:szCs w:val="28"/>
        </w:rPr>
        <w:t>科技局</w:t>
      </w:r>
      <w:r>
        <w:rPr>
          <w:rFonts w:hint="eastAsia" w:ascii="宋体" w:hAnsi="宋体" w:eastAsia="宋体"/>
          <w:sz w:val="28"/>
          <w:szCs w:val="28"/>
        </w:rPr>
        <w:t>”，第三步点击</w:t>
      </w:r>
      <w:r>
        <w:rPr>
          <w:rFonts w:hint="eastAsia" w:ascii="宋体" w:hAnsi="宋体" w:eastAsia="宋体"/>
          <w:sz w:val="28"/>
          <w:szCs w:val="28"/>
          <w:lang w:eastAsia="zh-CN"/>
        </w:rPr>
        <w:t>“</w:t>
      </w:r>
      <w:r>
        <w:rPr>
          <w:rFonts w:hint="eastAsia" w:ascii="宋体" w:hAnsi="宋体" w:eastAsia="宋体"/>
          <w:color w:val="FF0000"/>
          <w:sz w:val="28"/>
          <w:szCs w:val="28"/>
          <w:lang w:val="en-US" w:eastAsia="zh-CN"/>
        </w:rPr>
        <w:t>沈阳市科普基地认定</w:t>
      </w:r>
      <w:r>
        <w:rPr>
          <w:rFonts w:hint="eastAsia" w:ascii="宋体" w:hAnsi="宋体" w:eastAsia="宋体"/>
          <w:sz w:val="28"/>
          <w:szCs w:val="28"/>
          <w:lang w:val="en-US" w:eastAsia="zh-CN"/>
        </w:rPr>
        <w:t>”</w:t>
      </w:r>
      <w:r>
        <w:rPr>
          <w:rFonts w:hint="eastAsia" w:ascii="宋体" w:hAnsi="宋体" w:eastAsia="宋体"/>
          <w:sz w:val="28"/>
          <w:szCs w:val="28"/>
        </w:rPr>
        <w:t>，之后进入如下页面。</w:t>
      </w:r>
    </w:p>
    <w:p>
      <w:pPr>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7325" cy="2669540"/>
            <wp:effectExtent l="0" t="0" r="9525" b="16510"/>
            <wp:docPr id="7" name="图片 7" descr="2022-06-13_17-19-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2022-06-13_17-19-43"/>
                    <pic:cNvPicPr>
                      <a:picLocks noChangeAspect="true"/>
                    </pic:cNvPicPr>
                  </pic:nvPicPr>
                  <pic:blipFill>
                    <a:blip r:embed="rId7"/>
                    <a:stretch>
                      <a:fillRect/>
                    </a:stretch>
                  </pic:blipFill>
                  <pic:spPr>
                    <a:xfrm>
                      <a:off x="0" y="0"/>
                      <a:ext cx="5267325" cy="2669540"/>
                    </a:xfrm>
                    <a:prstGeom prst="rect">
                      <a:avLst/>
                    </a:prstGeom>
                  </pic:spPr>
                </pic:pic>
              </a:graphicData>
            </a:graphic>
          </wp:inline>
        </w:drawing>
      </w:r>
    </w:p>
    <w:p>
      <w:pPr>
        <w:rPr>
          <w:rFonts w:ascii="宋体" w:hAnsi="宋体" w:eastAsia="宋体"/>
          <w:sz w:val="28"/>
          <w:szCs w:val="28"/>
        </w:rPr>
      </w:pPr>
      <w:r>
        <w:rPr>
          <w:rFonts w:ascii="宋体" w:hAnsi="宋体" w:eastAsia="宋体"/>
          <w:sz w:val="28"/>
          <w:szCs w:val="28"/>
        </w:rPr>
        <w:tab/>
      </w:r>
      <w:r>
        <w:rPr>
          <w:rFonts w:hint="eastAsia" w:ascii="宋体" w:hAnsi="宋体" w:eastAsia="宋体"/>
          <w:sz w:val="28"/>
          <w:szCs w:val="28"/>
          <w:lang w:val="en-US" w:eastAsia="zh-CN"/>
        </w:rPr>
        <w:t xml:space="preserve"> </w:t>
      </w:r>
      <w:r>
        <w:rPr>
          <w:rFonts w:hint="eastAsia" w:ascii="宋体" w:hAnsi="宋体" w:eastAsia="宋体"/>
          <w:sz w:val="28"/>
          <w:szCs w:val="28"/>
        </w:rPr>
        <w:t>用户点击“</w:t>
      </w:r>
      <w:r>
        <w:rPr>
          <w:rFonts w:hint="eastAsia" w:ascii="宋体" w:hAnsi="宋体" w:eastAsia="宋体"/>
          <w:color w:val="FF0000"/>
          <w:sz w:val="28"/>
          <w:szCs w:val="28"/>
        </w:rPr>
        <w:t>申报</w:t>
      </w:r>
      <w:r>
        <w:rPr>
          <w:rFonts w:hint="eastAsia" w:ascii="宋体" w:hAnsi="宋体" w:eastAsia="宋体"/>
          <w:sz w:val="28"/>
          <w:szCs w:val="28"/>
        </w:rPr>
        <w:t>”按钮即可跳转到沈阳市科技创新管理平台，若弹出如下提示。</w:t>
      </w:r>
    </w:p>
    <w:p>
      <w:pPr>
        <w:jc w:val="center"/>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3702050" cy="2331085"/>
            <wp:effectExtent l="0" t="0" r="12700" b="12065"/>
            <wp:docPr id="8" name="图片 8" descr="2022-06-13_17-21-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2022-06-13_17-21-09"/>
                    <pic:cNvPicPr>
                      <a:picLocks noChangeAspect="true"/>
                    </pic:cNvPicPr>
                  </pic:nvPicPr>
                  <pic:blipFill>
                    <a:blip r:embed="rId8"/>
                    <a:srcRect l="3863" t="5418" r="2677" b="2921"/>
                    <a:stretch>
                      <a:fillRect/>
                    </a:stretch>
                  </pic:blipFill>
                  <pic:spPr>
                    <a:xfrm>
                      <a:off x="0" y="0"/>
                      <a:ext cx="3702050" cy="2331085"/>
                    </a:xfrm>
                    <a:prstGeom prst="rect">
                      <a:avLst/>
                    </a:prstGeom>
                  </pic:spPr>
                </pic:pic>
              </a:graphicData>
            </a:graphic>
          </wp:inline>
        </w:drawing>
      </w:r>
    </w:p>
    <w:p>
      <w:pPr>
        <w:rPr>
          <w:rFonts w:ascii="宋体" w:hAnsi="宋体" w:eastAsia="宋体"/>
          <w:sz w:val="28"/>
          <w:szCs w:val="28"/>
        </w:rPr>
      </w:pPr>
      <w:r>
        <w:rPr>
          <w:rFonts w:ascii="宋体" w:hAnsi="宋体" w:eastAsia="宋体"/>
          <w:sz w:val="28"/>
          <w:szCs w:val="28"/>
        </w:rPr>
        <w:tab/>
      </w:r>
      <w:r>
        <w:rPr>
          <w:rFonts w:hint="eastAsia" w:ascii="宋体" w:hAnsi="宋体" w:eastAsia="宋体"/>
          <w:sz w:val="28"/>
          <w:szCs w:val="28"/>
        </w:rPr>
        <w:t>用户只需“前往登录”后再次点击“申报”按钮即可。</w:t>
      </w:r>
    </w:p>
    <w:p>
      <w:pPr>
        <w:rPr>
          <w:rFonts w:ascii="宋体" w:hAnsi="宋体" w:eastAsia="宋体"/>
          <w:sz w:val="28"/>
          <w:szCs w:val="28"/>
        </w:rPr>
      </w:pPr>
      <w:r>
        <w:rPr>
          <w:rFonts w:ascii="宋体" w:hAnsi="宋体" w:eastAsia="宋体"/>
          <w:sz w:val="28"/>
          <w:szCs w:val="28"/>
        </w:rPr>
        <w:tab/>
      </w:r>
    </w:p>
    <w:p>
      <w:pPr>
        <w:pStyle w:val="3"/>
        <w:numPr>
          <w:ilvl w:val="0"/>
          <w:numId w:val="0"/>
        </w:numPr>
        <w:ind w:leftChars="0" w:firstLine="562" w:firstLineChars="200"/>
        <w:rPr>
          <w:rFonts w:ascii="宋体" w:hAnsi="宋体" w:eastAsia="宋体"/>
          <w:sz w:val="28"/>
          <w:szCs w:val="28"/>
        </w:rPr>
      </w:pPr>
      <w:r>
        <w:rPr>
          <w:rFonts w:hint="eastAsia" w:ascii="宋体" w:hAnsi="宋体" w:eastAsia="宋体"/>
          <w:sz w:val="28"/>
          <w:szCs w:val="28"/>
          <w:lang w:eastAsia="zh-CN"/>
        </w:rPr>
        <w:t>二、</w:t>
      </w:r>
      <w:r>
        <w:rPr>
          <w:rFonts w:ascii="宋体" w:hAnsi="宋体" w:eastAsia="宋体"/>
          <w:sz w:val="28"/>
          <w:szCs w:val="28"/>
        </w:rPr>
        <w:t>跳转至</w:t>
      </w:r>
      <w:r>
        <w:rPr>
          <w:rFonts w:hint="eastAsia" w:ascii="宋体" w:hAnsi="宋体" w:eastAsia="宋体"/>
          <w:sz w:val="28"/>
          <w:szCs w:val="28"/>
        </w:rPr>
        <w:t>沈阳市科技创新管理平台</w:t>
      </w:r>
    </w:p>
    <w:p>
      <w:pPr>
        <w:pStyle w:val="4"/>
        <w:ind w:firstLine="600" w:firstLineChars="200"/>
        <w:rPr>
          <w:rFonts w:ascii="宋体" w:hAnsi="宋体" w:eastAsia="宋体"/>
          <w:b w:val="0"/>
          <w:sz w:val="30"/>
          <w:szCs w:val="30"/>
        </w:rPr>
      </w:pPr>
      <w:r>
        <w:rPr>
          <w:rFonts w:hint="eastAsia" w:ascii="宋体" w:hAnsi="宋体" w:eastAsia="宋体"/>
          <w:b w:val="0"/>
          <w:sz w:val="30"/>
          <w:szCs w:val="30"/>
        </w:rPr>
        <w:t>（一）单位用户校验</w:t>
      </w:r>
    </w:p>
    <w:p>
      <w:pPr>
        <w:ind w:firstLine="560" w:firstLineChars="200"/>
        <w:rPr>
          <w:rFonts w:ascii="宋体" w:hAnsi="宋体" w:eastAsia="宋体"/>
          <w:sz w:val="28"/>
          <w:szCs w:val="28"/>
        </w:rPr>
      </w:pPr>
      <w:r>
        <w:rPr>
          <w:rFonts w:ascii="宋体" w:hAnsi="宋体" w:eastAsia="宋体"/>
          <w:sz w:val="28"/>
          <w:szCs w:val="28"/>
        </w:rPr>
        <w:t>用户跳转到沈阳市科技创新管理平台后</w:t>
      </w:r>
      <w:r>
        <w:rPr>
          <w:rFonts w:hint="eastAsia" w:ascii="宋体" w:hAnsi="宋体" w:eastAsia="宋体"/>
          <w:sz w:val="28"/>
          <w:szCs w:val="28"/>
        </w:rPr>
        <w:t>，</w:t>
      </w:r>
      <w:r>
        <w:rPr>
          <w:rFonts w:ascii="宋体" w:hAnsi="宋体" w:eastAsia="宋体"/>
          <w:sz w:val="28"/>
          <w:szCs w:val="28"/>
        </w:rPr>
        <w:t>将出现一下两种情况</w:t>
      </w:r>
      <w:r>
        <w:rPr>
          <w:rFonts w:hint="eastAsia" w:ascii="宋体" w:hAnsi="宋体" w:eastAsia="宋体"/>
          <w:sz w:val="28"/>
          <w:szCs w:val="28"/>
        </w:rPr>
        <w:t>：</w:t>
      </w:r>
    </w:p>
    <w:p>
      <w:pPr>
        <w:pStyle w:val="5"/>
        <w:numPr>
          <w:ilvl w:val="0"/>
          <w:numId w:val="0"/>
        </w:numPr>
        <w:ind w:firstLine="560" w:firstLineChars="200"/>
        <w:rPr>
          <w:rFonts w:ascii="宋体" w:hAnsi="宋体" w:eastAsia="宋体"/>
          <w:b w:val="0"/>
        </w:rPr>
      </w:pPr>
      <w:r>
        <w:rPr>
          <w:rFonts w:hint="eastAsia" w:ascii="宋体" w:hAnsi="宋体" w:eastAsia="宋体"/>
          <w:b w:val="0"/>
          <w:lang w:val="en-US" w:eastAsia="zh-CN"/>
        </w:rPr>
        <w:t>1.</w:t>
      </w:r>
      <w:r>
        <w:rPr>
          <w:rFonts w:hint="eastAsia" w:ascii="宋体" w:hAnsi="宋体" w:eastAsia="宋体"/>
          <w:b w:val="0"/>
        </w:rPr>
        <w:t>校验通过</w:t>
      </w:r>
    </w:p>
    <w:p>
      <w:pPr>
        <w:ind w:firstLine="560" w:firstLineChars="200"/>
        <w:rPr>
          <w:rFonts w:ascii="宋体" w:hAnsi="宋体" w:eastAsia="宋体"/>
          <w:sz w:val="28"/>
          <w:szCs w:val="28"/>
        </w:rPr>
      </w:pPr>
      <w:r>
        <w:rPr>
          <w:rFonts w:hint="eastAsia" w:ascii="宋体" w:hAnsi="宋体" w:eastAsia="宋体"/>
          <w:sz w:val="28"/>
          <w:szCs w:val="28"/>
        </w:rPr>
        <w:t>当弹出以下提示时，代表沈阳市科技创新管理平台系统检测到该单位的信息，用户需阅读页面提示信息后点击链接或等待自动进入系统。</w:t>
      </w:r>
    </w:p>
    <w:p>
      <w:pPr>
        <w:ind w:left="560" w:hanging="560" w:hangingChars="200"/>
        <w:rPr>
          <w:rFonts w:ascii="宋体" w:hAnsi="宋体" w:eastAsia="宋体"/>
          <w:sz w:val="28"/>
          <w:szCs w:val="28"/>
        </w:rPr>
      </w:pPr>
      <w:r>
        <w:rPr>
          <w:rFonts w:ascii="宋体" w:hAnsi="宋体" w:eastAsia="宋体"/>
          <w:sz w:val="28"/>
          <w:szCs w:val="28"/>
        </w:rPr>
        <w:drawing>
          <wp:inline distT="0" distB="0" distL="0" distR="0">
            <wp:extent cx="5274310" cy="2174240"/>
            <wp:effectExtent l="0" t="0" r="254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9"/>
                    <a:stretch>
                      <a:fillRect/>
                    </a:stretch>
                  </pic:blipFill>
                  <pic:spPr>
                    <a:xfrm>
                      <a:off x="0" y="0"/>
                      <a:ext cx="5274310" cy="2174240"/>
                    </a:xfrm>
                    <a:prstGeom prst="rect">
                      <a:avLst/>
                    </a:prstGeom>
                  </pic:spPr>
                </pic:pic>
              </a:graphicData>
            </a:graphic>
          </wp:inline>
        </w:drawing>
      </w:r>
    </w:p>
    <w:p>
      <w:pPr>
        <w:pStyle w:val="5"/>
        <w:numPr>
          <w:ilvl w:val="0"/>
          <w:numId w:val="0"/>
        </w:numPr>
        <w:ind w:firstLine="560" w:firstLineChars="200"/>
        <w:rPr>
          <w:rFonts w:ascii="宋体" w:hAnsi="宋体" w:eastAsia="宋体"/>
          <w:b w:val="0"/>
        </w:rPr>
      </w:pPr>
      <w:r>
        <w:rPr>
          <w:rFonts w:hint="eastAsia" w:ascii="宋体" w:hAnsi="宋体" w:eastAsia="宋体"/>
          <w:b w:val="0"/>
          <w:lang w:val="en-US" w:eastAsia="zh-CN"/>
        </w:rPr>
        <w:t>2.</w:t>
      </w:r>
      <w:r>
        <w:rPr>
          <w:rFonts w:hint="eastAsia" w:ascii="宋体" w:hAnsi="宋体" w:eastAsia="宋体"/>
          <w:b w:val="0"/>
        </w:rPr>
        <w:t>校验未通过</w:t>
      </w:r>
    </w:p>
    <w:p>
      <w:pPr>
        <w:ind w:firstLine="560" w:firstLineChars="200"/>
        <w:rPr>
          <w:rFonts w:ascii="宋体" w:hAnsi="宋体" w:eastAsia="宋体"/>
          <w:sz w:val="28"/>
          <w:szCs w:val="28"/>
        </w:rPr>
      </w:pPr>
      <w:r>
        <w:rPr>
          <w:rFonts w:hint="eastAsia" w:ascii="宋体" w:hAnsi="宋体" w:eastAsia="宋体"/>
          <w:sz w:val="28"/>
          <w:szCs w:val="28"/>
        </w:rPr>
        <w:t>若用户看到如下页面，代表沈阳市科技创新管理平台系统未检测到当前单位的信息，用户需完善此页面中所有带红色星号的信息并点击“</w:t>
      </w:r>
      <w:r>
        <w:rPr>
          <w:rFonts w:hint="eastAsia" w:ascii="宋体" w:hAnsi="宋体" w:eastAsia="宋体"/>
          <w:color w:val="FF0000"/>
          <w:sz w:val="28"/>
          <w:szCs w:val="28"/>
        </w:rPr>
        <w:t>提交</w:t>
      </w:r>
      <w:r>
        <w:rPr>
          <w:rFonts w:hint="eastAsia" w:ascii="宋体" w:hAnsi="宋体" w:eastAsia="宋体"/>
          <w:sz w:val="28"/>
          <w:szCs w:val="28"/>
        </w:rPr>
        <w:t>”按钮。</w:t>
      </w:r>
    </w:p>
    <w:p>
      <w:pPr>
        <w:ind w:left="420" w:firstLine="240"/>
        <w:rPr>
          <w:rFonts w:ascii="宋体" w:hAnsi="宋体" w:eastAsia="宋体"/>
          <w:i/>
          <w:sz w:val="28"/>
          <w:szCs w:val="28"/>
        </w:rPr>
      </w:pPr>
      <w:r>
        <w:rPr>
          <w:rFonts w:ascii="宋体" w:hAnsi="宋体" w:eastAsia="宋体"/>
          <w:i/>
          <w:sz w:val="28"/>
          <w:szCs w:val="28"/>
        </w:rPr>
        <w:drawing>
          <wp:inline distT="0" distB="0" distL="0" distR="0">
            <wp:extent cx="5274310" cy="2715260"/>
            <wp:effectExtent l="0" t="0" r="2540" b="889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0"/>
                    <a:stretch>
                      <a:fillRect/>
                    </a:stretch>
                  </pic:blipFill>
                  <pic:spPr>
                    <a:xfrm>
                      <a:off x="0" y="0"/>
                      <a:ext cx="5274310" cy="2715260"/>
                    </a:xfrm>
                    <a:prstGeom prst="rect">
                      <a:avLst/>
                    </a:prstGeom>
                  </pic:spPr>
                </pic:pic>
              </a:graphicData>
            </a:graphic>
          </wp:inline>
        </w:drawing>
      </w:r>
    </w:p>
    <w:p>
      <w:pPr>
        <w:ind w:left="420" w:firstLine="240"/>
        <w:rPr>
          <w:rFonts w:ascii="宋体" w:hAnsi="宋体" w:eastAsia="宋体"/>
          <w:sz w:val="28"/>
          <w:szCs w:val="28"/>
        </w:rPr>
      </w:pPr>
      <w:r>
        <w:rPr>
          <w:rFonts w:ascii="宋体" w:hAnsi="宋体" w:eastAsia="宋体"/>
          <w:i/>
          <w:sz w:val="28"/>
          <w:szCs w:val="28"/>
        </w:rPr>
        <w:tab/>
      </w:r>
      <w:r>
        <w:rPr>
          <w:rFonts w:ascii="宋体" w:hAnsi="宋体" w:eastAsia="宋体"/>
          <w:i/>
          <w:sz w:val="28"/>
          <w:szCs w:val="28"/>
        </w:rPr>
        <w:t xml:space="preserve"> </w:t>
      </w:r>
      <w:r>
        <w:rPr>
          <w:rFonts w:hint="eastAsia" w:ascii="宋体" w:hAnsi="宋体" w:eastAsia="宋体"/>
          <w:sz w:val="28"/>
          <w:szCs w:val="28"/>
        </w:rPr>
        <w:t>提交成功后，会跳转到如下页面，用户需阅读页面提示信息后点击链接或等待自动进入系统。</w:t>
      </w:r>
    </w:p>
    <w:p>
      <w:pPr>
        <w:ind w:left="420" w:firstLine="240"/>
        <w:rPr>
          <w:rFonts w:ascii="宋体" w:hAnsi="宋体" w:eastAsia="宋体"/>
          <w:sz w:val="28"/>
          <w:szCs w:val="28"/>
        </w:rPr>
      </w:pPr>
      <w:r>
        <w:rPr>
          <w:rFonts w:ascii="宋体" w:hAnsi="宋体" w:eastAsia="宋体"/>
          <w:sz w:val="28"/>
          <w:szCs w:val="28"/>
        </w:rPr>
        <w:drawing>
          <wp:inline distT="0" distB="0" distL="0" distR="0">
            <wp:extent cx="5274310" cy="2794635"/>
            <wp:effectExtent l="0" t="0" r="2540" b="571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1"/>
                    <a:stretch>
                      <a:fillRect/>
                    </a:stretch>
                  </pic:blipFill>
                  <pic:spPr>
                    <a:xfrm>
                      <a:off x="0" y="0"/>
                      <a:ext cx="5274310" cy="2794635"/>
                    </a:xfrm>
                    <a:prstGeom prst="rect">
                      <a:avLst/>
                    </a:prstGeom>
                  </pic:spPr>
                </pic:pic>
              </a:graphicData>
            </a:graphic>
          </wp:inline>
        </w:drawing>
      </w:r>
    </w:p>
    <w:p>
      <w:pPr>
        <w:pStyle w:val="4"/>
        <w:ind w:firstLine="600" w:firstLineChars="200"/>
        <w:rPr>
          <w:rFonts w:ascii="宋体" w:hAnsi="宋体" w:eastAsia="宋体"/>
          <w:b w:val="0"/>
          <w:sz w:val="30"/>
          <w:szCs w:val="30"/>
        </w:rPr>
      </w:pPr>
      <w:r>
        <w:rPr>
          <w:rFonts w:hint="eastAsia" w:ascii="宋体" w:hAnsi="宋体" w:eastAsia="宋体"/>
          <w:b w:val="0"/>
          <w:sz w:val="30"/>
          <w:szCs w:val="30"/>
        </w:rPr>
        <w:t>（二）单位资料更新及备案</w:t>
      </w:r>
    </w:p>
    <w:p>
      <w:pPr>
        <w:ind w:firstLine="560" w:firstLineChars="200"/>
        <w:rPr>
          <w:rFonts w:ascii="宋体" w:hAnsi="宋体" w:eastAsia="宋体"/>
          <w:sz w:val="28"/>
          <w:szCs w:val="28"/>
        </w:rPr>
      </w:pPr>
      <w:r>
        <w:rPr>
          <w:rFonts w:hint="eastAsia" w:ascii="宋体" w:hAnsi="宋体" w:eastAsia="宋体"/>
          <w:sz w:val="28"/>
          <w:szCs w:val="28"/>
        </w:rPr>
        <w:t>当进入系统后，若出现以下提示，代表该单位的账号未更新全部资料。</w:t>
      </w:r>
    </w:p>
    <w:p>
      <w:pPr>
        <w:ind w:firstLine="420"/>
        <w:jc w:val="center"/>
        <w:rPr>
          <w:rFonts w:ascii="宋体" w:hAnsi="宋体" w:eastAsia="宋体"/>
          <w:sz w:val="28"/>
          <w:szCs w:val="28"/>
        </w:rPr>
      </w:pPr>
      <w:r>
        <w:drawing>
          <wp:inline distT="0" distB="0" distL="0" distR="0">
            <wp:extent cx="3495675" cy="2159635"/>
            <wp:effectExtent l="0" t="0" r="0"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2"/>
                    <a:stretch>
                      <a:fillRect/>
                    </a:stretch>
                  </pic:blipFill>
                  <pic:spPr>
                    <a:xfrm>
                      <a:off x="0" y="0"/>
                      <a:ext cx="3648855" cy="2254669"/>
                    </a:xfrm>
                    <a:prstGeom prst="rect">
                      <a:avLst/>
                    </a:prstGeom>
                  </pic:spPr>
                </pic:pic>
              </a:graphicData>
            </a:graphic>
          </wp:inline>
        </w:drawing>
      </w:r>
    </w:p>
    <w:p>
      <w:pPr>
        <w:ind w:firstLine="560" w:firstLineChars="200"/>
        <w:rPr>
          <w:rFonts w:ascii="宋体" w:hAnsi="宋体" w:eastAsia="宋体"/>
          <w:sz w:val="28"/>
          <w:szCs w:val="28"/>
        </w:rPr>
      </w:pPr>
      <w:r>
        <w:rPr>
          <w:rFonts w:hint="eastAsia" w:ascii="宋体" w:hAnsi="宋体" w:eastAsia="宋体"/>
          <w:sz w:val="28"/>
          <w:szCs w:val="28"/>
        </w:rPr>
        <w:t>用户可依次点击</w:t>
      </w:r>
      <w:r>
        <w:rPr>
          <w:rFonts w:hint="eastAsia" w:ascii="宋体" w:hAnsi="宋体" w:eastAsia="宋体"/>
          <w:color w:val="FF0000"/>
          <w:sz w:val="28"/>
          <w:szCs w:val="28"/>
        </w:rPr>
        <w:t>资料管理</w:t>
      </w:r>
      <w:r>
        <w:rPr>
          <w:rFonts w:hint="eastAsia" w:ascii="宋体" w:hAnsi="宋体" w:eastAsia="宋体"/>
          <w:sz w:val="28"/>
          <w:szCs w:val="28"/>
        </w:rPr>
        <w:t>-</w:t>
      </w:r>
      <w:r>
        <w:rPr>
          <w:rFonts w:hint="eastAsia" w:ascii="宋体" w:hAnsi="宋体" w:eastAsia="宋体"/>
          <w:color w:val="FF0000"/>
          <w:sz w:val="28"/>
          <w:szCs w:val="28"/>
        </w:rPr>
        <w:t>资料修改</w:t>
      </w:r>
      <w:r>
        <w:rPr>
          <w:rFonts w:hint="eastAsia" w:ascii="宋体" w:hAnsi="宋体" w:eastAsia="宋体"/>
          <w:sz w:val="28"/>
          <w:szCs w:val="28"/>
        </w:rPr>
        <w:t>，完成全部单位信息并使所有页面变为绿色对勾（以下示例图为企业性质的单位基本资料页面）。</w:t>
      </w:r>
    </w:p>
    <w:p>
      <w:pPr>
        <w:rPr>
          <w:rFonts w:ascii="宋体" w:hAnsi="宋体" w:eastAsia="宋体"/>
          <w:sz w:val="28"/>
          <w:szCs w:val="28"/>
        </w:rPr>
      </w:pPr>
      <w:r>
        <w:rPr>
          <w:rFonts w:ascii="宋体" w:hAnsi="宋体" w:eastAsia="宋体"/>
          <w:sz w:val="28"/>
          <w:szCs w:val="28"/>
        </w:rPr>
        <w:drawing>
          <wp:inline distT="0" distB="0" distL="0" distR="0">
            <wp:extent cx="5274310" cy="254000"/>
            <wp:effectExtent l="0" t="0" r="254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3"/>
                    <a:stretch>
                      <a:fillRect/>
                    </a:stretch>
                  </pic:blipFill>
                  <pic:spPr>
                    <a:xfrm>
                      <a:off x="0" y="0"/>
                      <a:ext cx="5274310" cy="254000"/>
                    </a:xfrm>
                    <a:prstGeom prst="rect">
                      <a:avLst/>
                    </a:prstGeom>
                  </pic:spPr>
                </pic:pic>
              </a:graphicData>
            </a:graphic>
          </wp:inline>
        </w:drawing>
      </w:r>
    </w:p>
    <w:p>
      <w:pPr>
        <w:rPr>
          <w:rFonts w:ascii="宋体" w:hAnsi="宋体" w:eastAsia="宋体"/>
          <w:sz w:val="28"/>
          <w:szCs w:val="28"/>
        </w:rPr>
      </w:pPr>
      <w:r>
        <w:rPr>
          <w:rFonts w:ascii="宋体" w:hAnsi="宋体" w:eastAsia="宋体"/>
          <w:sz w:val="28"/>
          <w:szCs w:val="28"/>
        </w:rPr>
        <w:tab/>
      </w:r>
      <w:r>
        <w:rPr>
          <w:rFonts w:ascii="宋体" w:hAnsi="宋体" w:eastAsia="宋体"/>
          <w:sz w:val="28"/>
          <w:szCs w:val="28"/>
        </w:rPr>
        <w:t xml:space="preserve"> </w:t>
      </w:r>
      <w:r>
        <w:rPr>
          <w:rFonts w:hint="eastAsia" w:ascii="宋体" w:hAnsi="宋体" w:eastAsia="宋体"/>
          <w:sz w:val="28"/>
          <w:szCs w:val="28"/>
        </w:rPr>
        <w:t>之后可依次点击</w:t>
      </w:r>
      <w:r>
        <w:rPr>
          <w:rFonts w:hint="eastAsia" w:ascii="宋体" w:hAnsi="宋体" w:eastAsia="宋体"/>
          <w:color w:val="FF0000"/>
          <w:sz w:val="28"/>
          <w:szCs w:val="28"/>
        </w:rPr>
        <w:t>资料管理</w:t>
      </w:r>
      <w:r>
        <w:rPr>
          <w:rFonts w:hint="eastAsia" w:ascii="宋体" w:hAnsi="宋体" w:eastAsia="宋体"/>
          <w:sz w:val="28"/>
          <w:szCs w:val="28"/>
        </w:rPr>
        <w:t>-</w:t>
      </w:r>
      <w:r>
        <w:rPr>
          <w:rFonts w:hint="eastAsia" w:ascii="宋体" w:hAnsi="宋体" w:eastAsia="宋体"/>
          <w:color w:val="FF0000"/>
          <w:sz w:val="28"/>
          <w:szCs w:val="28"/>
        </w:rPr>
        <w:t>单位备案</w:t>
      </w:r>
      <w:r>
        <w:rPr>
          <w:rFonts w:hint="eastAsia" w:ascii="宋体" w:hAnsi="宋体" w:eastAsia="宋体"/>
          <w:sz w:val="28"/>
          <w:szCs w:val="28"/>
        </w:rPr>
        <w:t>，查看是否已经单位备案，如果提示“您的单位已备案”，此处无需操作，如果提示“您的单位尚未备案”，需在此页上传“备案书”。</w:t>
      </w:r>
    </w:p>
    <w:p>
      <w:pPr>
        <w:pStyle w:val="4"/>
        <w:ind w:firstLine="600" w:firstLineChars="200"/>
        <w:rPr>
          <w:rFonts w:ascii="宋体" w:hAnsi="宋体" w:eastAsia="宋体"/>
          <w:b w:val="0"/>
          <w:sz w:val="30"/>
          <w:szCs w:val="30"/>
        </w:rPr>
      </w:pPr>
      <w:r>
        <w:rPr>
          <w:rFonts w:hint="eastAsia" w:ascii="宋体" w:hAnsi="宋体" w:eastAsia="宋体"/>
          <w:b w:val="0"/>
          <w:sz w:val="30"/>
          <w:szCs w:val="30"/>
        </w:rPr>
        <w:t>（三）项目用户申请</w:t>
      </w:r>
    </w:p>
    <w:p>
      <w:pPr>
        <w:rPr>
          <w:rFonts w:ascii="宋体" w:hAnsi="宋体" w:eastAsia="宋体"/>
          <w:sz w:val="28"/>
          <w:szCs w:val="28"/>
        </w:rPr>
      </w:pPr>
      <w:r>
        <w:rPr>
          <w:rFonts w:ascii="宋体" w:hAnsi="宋体" w:eastAsia="宋体"/>
          <w:sz w:val="28"/>
          <w:szCs w:val="28"/>
        </w:rPr>
        <w:tab/>
      </w:r>
      <w:r>
        <w:rPr>
          <w:rFonts w:ascii="宋体" w:hAnsi="宋体" w:eastAsia="宋体"/>
          <w:sz w:val="28"/>
          <w:szCs w:val="28"/>
        </w:rPr>
        <w:t xml:space="preserve"> </w:t>
      </w:r>
      <w:r>
        <w:rPr>
          <w:rFonts w:hint="eastAsia" w:ascii="宋体" w:hAnsi="宋体" w:eastAsia="宋体"/>
          <w:sz w:val="28"/>
          <w:szCs w:val="28"/>
        </w:rPr>
        <w:t>当所有单位资料更新结束后，用户可依次点击</w:t>
      </w:r>
      <w:r>
        <w:rPr>
          <w:rFonts w:hint="eastAsia" w:ascii="宋体" w:hAnsi="宋体" w:eastAsia="宋体"/>
          <w:color w:val="FF0000"/>
          <w:sz w:val="28"/>
          <w:szCs w:val="28"/>
        </w:rPr>
        <w:t>项目申报用户管理</w:t>
      </w:r>
      <w:r>
        <w:rPr>
          <w:rFonts w:hint="eastAsia" w:ascii="宋体" w:hAnsi="宋体" w:eastAsia="宋体"/>
          <w:sz w:val="28"/>
          <w:szCs w:val="28"/>
        </w:rPr>
        <w:t>-</w:t>
      </w:r>
      <w:r>
        <w:rPr>
          <w:rFonts w:hint="eastAsia" w:ascii="宋体" w:hAnsi="宋体" w:eastAsia="宋体"/>
          <w:color w:val="FF0000"/>
          <w:sz w:val="28"/>
          <w:szCs w:val="28"/>
        </w:rPr>
        <w:t>申报用户查看</w:t>
      </w:r>
      <w:r>
        <w:rPr>
          <w:rFonts w:hint="eastAsia" w:ascii="宋体" w:hAnsi="宋体" w:eastAsia="宋体"/>
          <w:sz w:val="28"/>
          <w:szCs w:val="28"/>
        </w:rPr>
        <w:t>，在如下页面中查看是否存在符合要求的项目申报人。</w:t>
      </w:r>
    </w:p>
    <w:p>
      <w:pPr>
        <w:rPr>
          <w:rFonts w:ascii="宋体" w:hAnsi="宋体" w:eastAsia="宋体"/>
          <w:sz w:val="28"/>
          <w:szCs w:val="28"/>
        </w:rPr>
      </w:pPr>
      <w:r>
        <w:rPr>
          <w:rFonts w:ascii="宋体" w:hAnsi="宋体" w:eastAsia="宋体"/>
          <w:sz w:val="28"/>
          <w:szCs w:val="28"/>
        </w:rPr>
        <w:drawing>
          <wp:inline distT="0" distB="0" distL="0" distR="0">
            <wp:extent cx="5274310" cy="1047115"/>
            <wp:effectExtent l="0" t="0" r="2540" b="63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4"/>
                    <a:stretch>
                      <a:fillRect/>
                    </a:stretch>
                  </pic:blipFill>
                  <pic:spPr>
                    <a:xfrm>
                      <a:off x="0" y="0"/>
                      <a:ext cx="5274310" cy="1047115"/>
                    </a:xfrm>
                    <a:prstGeom prst="rect">
                      <a:avLst/>
                    </a:prstGeom>
                  </pic:spPr>
                </pic:pic>
              </a:graphicData>
            </a:graphic>
          </wp:inline>
        </w:drawing>
      </w:r>
    </w:p>
    <w:p>
      <w:pPr>
        <w:rPr>
          <w:rFonts w:ascii="宋体" w:hAnsi="宋体" w:eastAsia="宋体"/>
          <w:sz w:val="28"/>
          <w:szCs w:val="28"/>
        </w:rPr>
      </w:pPr>
      <w:r>
        <w:rPr>
          <w:rFonts w:ascii="宋体" w:hAnsi="宋体" w:eastAsia="宋体"/>
          <w:sz w:val="28"/>
          <w:szCs w:val="28"/>
        </w:rPr>
        <w:tab/>
      </w:r>
      <w:r>
        <w:rPr>
          <w:rFonts w:ascii="宋体" w:hAnsi="宋体" w:eastAsia="宋体"/>
          <w:sz w:val="28"/>
          <w:szCs w:val="28"/>
        </w:rPr>
        <w:t xml:space="preserve"> </w:t>
      </w:r>
      <w:r>
        <w:rPr>
          <w:rFonts w:hint="eastAsia" w:ascii="宋体" w:hAnsi="宋体" w:eastAsia="宋体"/>
          <w:sz w:val="28"/>
          <w:szCs w:val="28"/>
        </w:rPr>
        <w:t>若存在相关负责人，可直接通知该负责人进入沈阳市科技创新管理平台进行项目申报操作。</w:t>
      </w:r>
    </w:p>
    <w:p>
      <w:pPr>
        <w:rPr>
          <w:rFonts w:ascii="宋体" w:hAnsi="宋体" w:eastAsia="宋体"/>
          <w:sz w:val="28"/>
          <w:szCs w:val="28"/>
        </w:rPr>
      </w:pPr>
      <w:r>
        <w:rPr>
          <w:rFonts w:ascii="宋体" w:hAnsi="宋体" w:eastAsia="宋体"/>
          <w:sz w:val="28"/>
          <w:szCs w:val="28"/>
        </w:rPr>
        <w:tab/>
      </w:r>
      <w:r>
        <w:rPr>
          <w:rFonts w:ascii="宋体" w:hAnsi="宋体" w:eastAsia="宋体"/>
          <w:sz w:val="28"/>
          <w:szCs w:val="28"/>
        </w:rPr>
        <w:t xml:space="preserve"> </w:t>
      </w:r>
      <w:r>
        <w:rPr>
          <w:rFonts w:hint="eastAsia" w:ascii="宋体" w:hAnsi="宋体" w:eastAsia="宋体"/>
          <w:sz w:val="28"/>
          <w:szCs w:val="28"/>
        </w:rPr>
        <w:t>若不存在相关负责人，可通知相关负责人进入沈阳市科技创新管理平台用户申请页面进行项目用户的申请（</w:t>
      </w:r>
      <w:r>
        <w:fldChar w:fldCharType="begin"/>
      </w:r>
      <w:r>
        <w:instrText xml:space="preserve"> HYPERLINK "http://zp.kjj.shenyang.gov.cn/webManage_zc.do" </w:instrText>
      </w:r>
      <w:r>
        <w:fldChar w:fldCharType="separate"/>
      </w:r>
      <w:r>
        <w:rPr>
          <w:rStyle w:val="12"/>
          <w:rFonts w:ascii="宋体" w:hAnsi="宋体" w:eastAsia="宋体"/>
          <w:sz w:val="28"/>
          <w:szCs w:val="28"/>
        </w:rPr>
        <w:t>http://zp.kjj.shenyang.gov.cn/webManage_zc.do</w:t>
      </w:r>
      <w:r>
        <w:rPr>
          <w:rStyle w:val="12"/>
          <w:rFonts w:ascii="宋体" w:hAnsi="宋体" w:eastAsia="宋体"/>
          <w:sz w:val="28"/>
          <w:szCs w:val="28"/>
        </w:rPr>
        <w:fldChar w:fldCharType="end"/>
      </w:r>
      <w:r>
        <w:rPr>
          <w:rFonts w:hint="eastAsia" w:ascii="宋体" w:hAnsi="宋体" w:eastAsia="宋体"/>
          <w:sz w:val="28"/>
          <w:szCs w:val="28"/>
        </w:rPr>
        <w:t>）。具体申请流程如下：</w:t>
      </w:r>
    </w:p>
    <w:p>
      <w:pPr>
        <w:ind w:firstLine="560" w:firstLineChars="200"/>
        <w:rPr>
          <w:rFonts w:ascii="宋体" w:hAnsi="宋体" w:eastAsia="宋体"/>
          <w:sz w:val="28"/>
          <w:szCs w:val="28"/>
        </w:rPr>
      </w:pPr>
      <w:r>
        <w:rPr>
          <w:rFonts w:hint="eastAsia" w:ascii="宋体" w:hAnsi="宋体" w:eastAsia="宋体"/>
          <w:sz w:val="28"/>
          <w:szCs w:val="28"/>
        </w:rPr>
        <w:t>用户进入沈阳市科技创新管理平台用户申请页面后，点击“</w:t>
      </w:r>
      <w:r>
        <w:rPr>
          <w:rFonts w:hint="eastAsia" w:ascii="宋体" w:hAnsi="宋体" w:eastAsia="宋体"/>
          <w:color w:val="FF0000"/>
          <w:sz w:val="28"/>
          <w:szCs w:val="28"/>
        </w:rPr>
        <w:t>项目注册按钮</w:t>
      </w:r>
      <w:r>
        <w:rPr>
          <w:rFonts w:hint="eastAsia" w:ascii="宋体" w:hAnsi="宋体" w:eastAsia="宋体"/>
          <w:sz w:val="28"/>
          <w:szCs w:val="28"/>
        </w:rPr>
        <w:t>”。</w:t>
      </w:r>
    </w:p>
    <w:p>
      <w:pPr>
        <w:ind w:left="420"/>
        <w:rPr>
          <w:rFonts w:ascii="宋体" w:hAnsi="宋体" w:eastAsia="宋体"/>
          <w:sz w:val="28"/>
          <w:szCs w:val="28"/>
        </w:rPr>
      </w:pPr>
      <w:r>
        <w:rPr>
          <w:rFonts w:ascii="宋体" w:hAnsi="宋体" w:eastAsia="宋体"/>
          <w:sz w:val="28"/>
          <w:szCs w:val="28"/>
        </w:rPr>
        <w:drawing>
          <wp:inline distT="0" distB="0" distL="0" distR="0">
            <wp:extent cx="5112385" cy="2364105"/>
            <wp:effectExtent l="0" t="0" r="0"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5"/>
                    <a:stretch>
                      <a:fillRect/>
                    </a:stretch>
                  </pic:blipFill>
                  <pic:spPr>
                    <a:xfrm>
                      <a:off x="0" y="0"/>
                      <a:ext cx="5112385" cy="2364105"/>
                    </a:xfrm>
                    <a:prstGeom prst="rect">
                      <a:avLst/>
                    </a:prstGeom>
                  </pic:spPr>
                </pic:pic>
              </a:graphicData>
            </a:graphic>
          </wp:inline>
        </w:drawing>
      </w:r>
    </w:p>
    <w:p>
      <w:pPr>
        <w:ind w:firstLine="560" w:firstLineChars="200"/>
        <w:rPr>
          <w:rFonts w:ascii="宋体" w:hAnsi="宋体" w:eastAsia="宋体"/>
          <w:sz w:val="28"/>
          <w:szCs w:val="28"/>
        </w:rPr>
      </w:pPr>
      <w:r>
        <w:rPr>
          <w:rFonts w:hint="eastAsia" w:ascii="宋体" w:hAnsi="宋体" w:eastAsia="宋体"/>
          <w:sz w:val="28"/>
          <w:szCs w:val="28"/>
        </w:rPr>
        <w:t>按下图指引完成全部操作后即可登录进入沈阳市科技创新管理平台进行项目申报。</w:t>
      </w:r>
    </w:p>
    <w:p>
      <w:pPr>
        <w:ind w:left="420"/>
        <w:rPr>
          <w:rFonts w:ascii="宋体" w:hAnsi="宋体" w:eastAsia="宋体"/>
          <w:sz w:val="28"/>
          <w:szCs w:val="28"/>
        </w:rPr>
      </w:pPr>
      <w:r>
        <w:rPr>
          <w:rFonts w:ascii="宋体" w:hAnsi="宋体" w:eastAsia="宋体"/>
          <w:sz w:val="28"/>
          <w:szCs w:val="28"/>
        </w:rPr>
        <w:drawing>
          <wp:inline distT="0" distB="0" distL="0" distR="0">
            <wp:extent cx="5274310" cy="2880995"/>
            <wp:effectExtent l="0" t="0" r="2540" b="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6"/>
                    <a:stretch>
                      <a:fillRect/>
                    </a:stretch>
                  </pic:blipFill>
                  <pic:spPr>
                    <a:xfrm>
                      <a:off x="0" y="0"/>
                      <a:ext cx="5274310" cy="2880995"/>
                    </a:xfrm>
                    <a:prstGeom prst="rect">
                      <a:avLst/>
                    </a:prstGeom>
                  </pic:spPr>
                </pic:pic>
              </a:graphicData>
            </a:graphic>
          </wp:inline>
        </w:drawing>
      </w:r>
    </w:p>
    <w:p>
      <w:pPr>
        <w:pStyle w:val="4"/>
        <w:ind w:firstLine="600" w:firstLineChars="200"/>
        <w:rPr>
          <w:rFonts w:ascii="宋体" w:hAnsi="宋体" w:eastAsia="宋体"/>
          <w:b w:val="0"/>
          <w:sz w:val="30"/>
          <w:szCs w:val="30"/>
        </w:rPr>
      </w:pPr>
      <w:r>
        <w:rPr>
          <w:rFonts w:hint="eastAsia" w:ascii="宋体" w:hAnsi="宋体" w:eastAsia="宋体"/>
          <w:b w:val="0"/>
          <w:sz w:val="30"/>
          <w:szCs w:val="30"/>
        </w:rPr>
        <w:t>（四）项目用户信息完善</w:t>
      </w:r>
    </w:p>
    <w:p>
      <w:pPr>
        <w:rPr>
          <w:rFonts w:ascii="宋体" w:hAnsi="宋体" w:eastAsia="宋体"/>
          <w:sz w:val="28"/>
          <w:szCs w:val="28"/>
        </w:rPr>
      </w:pPr>
      <w:r>
        <w:tab/>
      </w:r>
      <w:r>
        <w:rPr>
          <w:rFonts w:hint="eastAsia"/>
          <w:lang w:val="en-US" w:eastAsia="zh-CN"/>
        </w:rPr>
        <w:t xml:space="preserve"> </w:t>
      </w:r>
      <w:r>
        <w:rPr>
          <w:rFonts w:hint="eastAsia" w:ascii="宋体" w:hAnsi="宋体" w:eastAsia="宋体"/>
          <w:sz w:val="28"/>
          <w:szCs w:val="28"/>
        </w:rPr>
        <w:t>项目用户登录后，先完善账号信息，依次点击</w:t>
      </w:r>
      <w:r>
        <w:rPr>
          <w:rFonts w:hint="eastAsia" w:ascii="宋体" w:hAnsi="宋体" w:eastAsia="宋体"/>
          <w:color w:val="FF0000"/>
          <w:sz w:val="28"/>
          <w:szCs w:val="28"/>
        </w:rPr>
        <w:t>资料管理</w:t>
      </w:r>
      <w:r>
        <w:rPr>
          <w:rFonts w:hint="eastAsia" w:ascii="宋体" w:hAnsi="宋体" w:eastAsia="宋体"/>
          <w:sz w:val="28"/>
          <w:szCs w:val="28"/>
        </w:rPr>
        <w:t>-</w:t>
      </w:r>
      <w:r>
        <w:rPr>
          <w:rFonts w:hint="eastAsia" w:ascii="宋体" w:hAnsi="宋体" w:eastAsia="宋体"/>
          <w:color w:val="FF0000"/>
          <w:sz w:val="28"/>
          <w:szCs w:val="28"/>
        </w:rPr>
        <w:t>资料修改</w:t>
      </w:r>
      <w:r>
        <w:rPr>
          <w:rFonts w:hint="eastAsia" w:ascii="宋体" w:hAnsi="宋体" w:eastAsia="宋体"/>
          <w:sz w:val="28"/>
          <w:szCs w:val="28"/>
        </w:rPr>
        <w:t>，将弹出页面的所有信息填写完整后，点击保存按钮即可。</w:t>
      </w:r>
    </w:p>
    <w:p>
      <w:pPr>
        <w:rPr>
          <w:rFonts w:ascii="宋体" w:hAnsi="宋体" w:eastAsia="宋体"/>
          <w:sz w:val="28"/>
          <w:szCs w:val="28"/>
        </w:rPr>
      </w:pPr>
      <w:r>
        <w:rPr>
          <w:rFonts w:hint="eastAsia" w:ascii="宋体" w:hAnsi="宋体" w:eastAsia="宋体"/>
          <w:sz w:val="28"/>
          <w:szCs w:val="28"/>
        </w:rPr>
        <w:drawing>
          <wp:inline distT="0" distB="0" distL="0" distR="0">
            <wp:extent cx="5274310" cy="2419985"/>
            <wp:effectExtent l="0" t="0" r="254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7" cstate="print">
                      <a:extLst>
                        <a:ext uri="{28A0092B-C50C-407E-A947-70E740481C1C}">
                          <a14:useLocalDpi xmlns:a14="http://schemas.microsoft.com/office/drawing/2010/main" val="false"/>
                        </a:ext>
                      </a:extLst>
                    </a:blip>
                    <a:stretch>
                      <a:fillRect/>
                    </a:stretch>
                  </pic:blipFill>
                  <pic:spPr>
                    <a:xfrm>
                      <a:off x="0" y="0"/>
                      <a:ext cx="5274310" cy="2419985"/>
                    </a:xfrm>
                    <a:prstGeom prst="rect">
                      <a:avLst/>
                    </a:prstGeom>
                  </pic:spPr>
                </pic:pic>
              </a:graphicData>
            </a:graphic>
          </wp:inline>
        </w:drawing>
      </w:r>
    </w:p>
    <w:p>
      <w:pPr>
        <w:pStyle w:val="4"/>
        <w:ind w:firstLine="600" w:firstLineChars="200"/>
        <w:rPr>
          <w:rFonts w:ascii="宋体" w:hAnsi="宋体" w:eastAsia="宋体"/>
          <w:b w:val="0"/>
          <w:sz w:val="30"/>
          <w:szCs w:val="30"/>
        </w:rPr>
      </w:pPr>
      <w:r>
        <w:rPr>
          <w:rFonts w:hint="eastAsia" w:ascii="宋体" w:hAnsi="宋体" w:eastAsia="宋体"/>
          <w:b w:val="0"/>
          <w:sz w:val="30"/>
          <w:szCs w:val="30"/>
        </w:rPr>
        <w:t>（五）项目申报</w:t>
      </w:r>
    </w:p>
    <w:p>
      <w:pPr>
        <w:ind w:firstLine="560" w:firstLineChars="200"/>
        <w:rPr>
          <w:rFonts w:ascii="宋体" w:hAnsi="宋体" w:eastAsia="宋体"/>
          <w:color w:val="000000" w:themeColor="text1"/>
          <w:sz w:val="28"/>
          <w:szCs w:val="28"/>
          <w14:textFill>
            <w14:solidFill>
              <w14:schemeClr w14:val="tx1"/>
            </w14:solidFill>
          </w14:textFill>
        </w:rPr>
      </w:pPr>
      <w:r>
        <w:rPr>
          <w:rFonts w:hint="eastAsia" w:ascii="宋体" w:hAnsi="宋体" w:eastAsia="宋体"/>
          <w:sz w:val="28"/>
          <w:szCs w:val="28"/>
        </w:rPr>
        <w:t>申报用户进入沈阳市科技创新管理平台后，依次点击</w:t>
      </w:r>
      <w:r>
        <w:rPr>
          <w:rFonts w:hint="eastAsia" w:ascii="宋体" w:hAnsi="宋体" w:eastAsia="宋体"/>
          <w:color w:val="FF0000"/>
          <w:sz w:val="28"/>
          <w:szCs w:val="28"/>
          <w:lang w:eastAsia="zh-CN"/>
        </w:rPr>
        <w:t>科普基地认定</w:t>
      </w:r>
      <w:r>
        <w:rPr>
          <w:rFonts w:hint="eastAsia" w:ascii="宋体" w:hAnsi="宋体" w:eastAsia="宋体"/>
          <w:color w:val="FF0000"/>
          <w:sz w:val="28"/>
          <w:szCs w:val="28"/>
        </w:rPr>
        <w:t>-</w:t>
      </w:r>
      <w:r>
        <w:rPr>
          <w:rFonts w:hint="eastAsia" w:ascii="宋体" w:hAnsi="宋体" w:eastAsia="宋体"/>
          <w:color w:val="FF0000"/>
          <w:sz w:val="28"/>
          <w:szCs w:val="28"/>
          <w:lang w:val="en-US" w:eastAsia="zh-CN"/>
        </w:rPr>
        <w:t>科普基地认定申请-基地级别选择“市级”</w:t>
      </w:r>
      <w:r>
        <w:rPr>
          <w:rFonts w:hint="eastAsia" w:ascii="宋体" w:hAnsi="宋体" w:eastAsia="宋体"/>
          <w:sz w:val="28"/>
          <w:szCs w:val="28"/>
          <w:lang w:val="en-US" w:eastAsia="zh-CN"/>
        </w:rPr>
        <w:t xml:space="preserve"> </w:t>
      </w:r>
      <w:r>
        <w:rPr>
          <w:rFonts w:hint="eastAsia" w:ascii="宋体" w:hAnsi="宋体" w:eastAsia="宋体"/>
          <w:color w:val="000000" w:themeColor="text1"/>
          <w:sz w:val="28"/>
          <w:szCs w:val="28"/>
          <w14:textFill>
            <w14:solidFill>
              <w14:schemeClr w14:val="tx1"/>
            </w14:solidFill>
          </w14:textFill>
        </w:rPr>
        <w:t>进行项目申报。</w:t>
      </w:r>
    </w:p>
    <w:p>
      <w:pPr>
        <w:rPr>
          <w:rFonts w:ascii="宋体" w:hAnsi="宋体" w:eastAsia="宋体"/>
          <w:color w:val="000000" w:themeColor="text1"/>
          <w:sz w:val="28"/>
          <w:szCs w:val="28"/>
          <w14:textFill>
            <w14:solidFill>
              <w14:schemeClr w14:val="tx1"/>
            </w14:solidFill>
          </w14:textFill>
        </w:rPr>
      </w:pPr>
      <w:r>
        <w:rPr>
          <w:rFonts w:ascii="宋体" w:hAnsi="宋体" w:eastAsia="宋体"/>
          <w:color w:val="000000" w:themeColor="text1"/>
          <w:sz w:val="28"/>
          <w:szCs w:val="28"/>
          <w14:textFill>
            <w14:solidFill>
              <w14:schemeClr w14:val="tx1"/>
            </w14:solidFill>
          </w14:textFill>
        </w:rPr>
        <w:tab/>
      </w:r>
      <w:r>
        <w:rPr>
          <w:rFonts w:hint="eastAsia" w:ascii="宋体" w:hAnsi="宋体" w:eastAsia="宋体"/>
          <w:color w:val="000000" w:themeColor="text1"/>
          <w:sz w:val="28"/>
          <w:szCs w:val="28"/>
          <w:lang w:val="en-US" w:eastAsia="zh-CN"/>
          <w14:textFill>
            <w14:solidFill>
              <w14:schemeClr w14:val="tx1"/>
            </w14:solidFill>
          </w14:textFill>
        </w:rPr>
        <w:t xml:space="preserve"> </w:t>
      </w:r>
      <w:r>
        <w:rPr>
          <w:rFonts w:hint="eastAsia" w:ascii="宋体" w:hAnsi="宋体" w:eastAsia="宋体"/>
          <w:color w:val="000000" w:themeColor="text1"/>
          <w:sz w:val="28"/>
          <w:szCs w:val="28"/>
          <w14:textFill>
            <w14:solidFill>
              <w14:schemeClr w14:val="tx1"/>
            </w14:solidFill>
          </w14:textFill>
        </w:rPr>
        <w:t>当全部信息填写完毕并使所有页面变为绿色对勾后，点击提交按钮即可提交至单位账号进行审核，经单位账号审核通过后，该项目将</w:t>
      </w:r>
      <w:r>
        <w:rPr>
          <w:rFonts w:hint="eastAsia" w:ascii="宋体" w:hAnsi="宋体" w:eastAsia="宋体"/>
          <w:color w:val="000000" w:themeColor="text1"/>
          <w:sz w:val="28"/>
          <w:szCs w:val="28"/>
          <w:lang w:val="en-US" w:eastAsia="zh-CN"/>
          <w14:textFill>
            <w14:solidFill>
              <w14:schemeClr w14:val="tx1"/>
            </w14:solidFill>
          </w14:textFill>
        </w:rPr>
        <w:t>上报</w:t>
      </w:r>
      <w:r>
        <w:rPr>
          <w:rFonts w:hint="eastAsia" w:ascii="宋体" w:hAnsi="宋体" w:eastAsia="宋体"/>
          <w:color w:val="000000" w:themeColor="text1"/>
          <w:sz w:val="28"/>
          <w:szCs w:val="28"/>
          <w14:textFill>
            <w14:solidFill>
              <w14:schemeClr w14:val="tx1"/>
            </w14:solidFill>
          </w14:textFill>
        </w:rPr>
        <w:t>。</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Book Antiqua">
    <w:panose1 w:val="020406020503050303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4157839"/>
      <w:docPartObj>
        <w:docPartGallery w:val="autotext"/>
      </w:docPartObj>
    </w:sdtPr>
    <w:sdtContent>
      <w:p>
        <w:pPr>
          <w:pStyle w:val="7"/>
          <w:jc w:val="center"/>
        </w:pPr>
        <w:r>
          <w:fldChar w:fldCharType="begin"/>
        </w:r>
        <w:r>
          <w:instrText xml:space="preserve">PAGE   \* MERGEFORMAT</w:instrText>
        </w:r>
        <w:r>
          <w:fldChar w:fldCharType="separate"/>
        </w:r>
        <w:r>
          <w:rPr>
            <w:lang w:val="zh-CN"/>
          </w:rPr>
          <w:t>8</w:t>
        </w:r>
        <w:r>
          <w:fldChar w:fldCharType="end"/>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true"/>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966"/>
    <w:rsid w:val="00061CB7"/>
    <w:rsid w:val="00104478"/>
    <w:rsid w:val="001347AA"/>
    <w:rsid w:val="001926FA"/>
    <w:rsid w:val="00202703"/>
    <w:rsid w:val="00232B1F"/>
    <w:rsid w:val="00266B67"/>
    <w:rsid w:val="002D7D3F"/>
    <w:rsid w:val="00376F5A"/>
    <w:rsid w:val="003A6D4C"/>
    <w:rsid w:val="003A7643"/>
    <w:rsid w:val="003D5DF7"/>
    <w:rsid w:val="003E72EB"/>
    <w:rsid w:val="003F54B9"/>
    <w:rsid w:val="004A49D2"/>
    <w:rsid w:val="004E7DF4"/>
    <w:rsid w:val="0052432B"/>
    <w:rsid w:val="005D3A94"/>
    <w:rsid w:val="0064456C"/>
    <w:rsid w:val="006F7528"/>
    <w:rsid w:val="007E325A"/>
    <w:rsid w:val="007F1582"/>
    <w:rsid w:val="00844024"/>
    <w:rsid w:val="008445EB"/>
    <w:rsid w:val="00863F2C"/>
    <w:rsid w:val="008E2357"/>
    <w:rsid w:val="008E2D72"/>
    <w:rsid w:val="0090261C"/>
    <w:rsid w:val="009155C3"/>
    <w:rsid w:val="00944A05"/>
    <w:rsid w:val="00965888"/>
    <w:rsid w:val="00976F41"/>
    <w:rsid w:val="00A561E3"/>
    <w:rsid w:val="00AF2882"/>
    <w:rsid w:val="00B105B0"/>
    <w:rsid w:val="00B14FBB"/>
    <w:rsid w:val="00B507B2"/>
    <w:rsid w:val="00BB778D"/>
    <w:rsid w:val="00C5104B"/>
    <w:rsid w:val="00C64D34"/>
    <w:rsid w:val="00C90649"/>
    <w:rsid w:val="00C952BE"/>
    <w:rsid w:val="00CF03DF"/>
    <w:rsid w:val="00E56966"/>
    <w:rsid w:val="00F65C7F"/>
    <w:rsid w:val="0F267354"/>
    <w:rsid w:val="1F6F4D12"/>
    <w:rsid w:val="6EFBFB5B"/>
    <w:rsid w:val="7669CBE7"/>
    <w:rsid w:val="7B7F3E2F"/>
    <w:rsid w:val="7D7FA043"/>
    <w:rsid w:val="7E65FD58"/>
    <w:rsid w:val="F5DFA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8"/>
    <w:semiHidden/>
    <w:unhideWhenUsed/>
    <w:qFormat/>
    <w:uiPriority w:val="99"/>
    <w:rPr>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FollowedHyperlink"/>
    <w:basedOn w:val="10"/>
    <w:semiHidden/>
    <w:unhideWhenUsed/>
    <w:qFormat/>
    <w:uiPriority w:val="99"/>
    <w:rPr>
      <w:color w:val="954F72" w:themeColor="followedHyperlink"/>
      <w:u w:val="single"/>
      <w14:textFill>
        <w14:solidFill>
          <w14:schemeClr w14:val="folHlink"/>
        </w14:solidFill>
      </w14:textFill>
    </w:rPr>
  </w:style>
  <w:style w:type="character" w:styleId="12">
    <w:name w:val="Hyperlink"/>
    <w:basedOn w:val="10"/>
    <w:unhideWhenUsed/>
    <w:qFormat/>
    <w:uiPriority w:val="99"/>
    <w:rPr>
      <w:color w:val="0000FF"/>
      <w:u w:val="single"/>
    </w:rPr>
  </w:style>
  <w:style w:type="character" w:customStyle="1" w:styleId="13">
    <w:name w:val="标题 1 Char"/>
    <w:basedOn w:val="10"/>
    <w:link w:val="2"/>
    <w:qFormat/>
    <w:uiPriority w:val="9"/>
    <w:rPr>
      <w:b/>
      <w:bCs/>
      <w:kern w:val="44"/>
      <w:sz w:val="44"/>
      <w:szCs w:val="44"/>
    </w:rPr>
  </w:style>
  <w:style w:type="character" w:customStyle="1" w:styleId="14">
    <w:name w:val="标题 2 Char"/>
    <w:basedOn w:val="10"/>
    <w:link w:val="3"/>
    <w:qFormat/>
    <w:uiPriority w:val="9"/>
    <w:rPr>
      <w:rFonts w:asciiTheme="majorHAnsi" w:hAnsiTheme="majorHAnsi" w:eastAsiaTheme="majorEastAsia" w:cstheme="majorBidi"/>
      <w:b/>
      <w:bCs/>
      <w:sz w:val="32"/>
      <w:szCs w:val="32"/>
    </w:rPr>
  </w:style>
  <w:style w:type="paragraph" w:styleId="15">
    <w:name w:val="List Paragraph"/>
    <w:basedOn w:val="1"/>
    <w:qFormat/>
    <w:uiPriority w:val="34"/>
    <w:pPr>
      <w:ind w:firstLine="420" w:firstLineChars="200"/>
    </w:pPr>
  </w:style>
  <w:style w:type="character" w:customStyle="1" w:styleId="16">
    <w:name w:val="页眉 Char"/>
    <w:basedOn w:val="10"/>
    <w:link w:val="8"/>
    <w:qFormat/>
    <w:uiPriority w:val="99"/>
    <w:rPr>
      <w:sz w:val="18"/>
      <w:szCs w:val="18"/>
    </w:rPr>
  </w:style>
  <w:style w:type="character" w:customStyle="1" w:styleId="17">
    <w:name w:val="页脚 Char"/>
    <w:basedOn w:val="10"/>
    <w:link w:val="7"/>
    <w:qFormat/>
    <w:uiPriority w:val="99"/>
    <w:rPr>
      <w:sz w:val="18"/>
      <w:szCs w:val="18"/>
    </w:rPr>
  </w:style>
  <w:style w:type="character" w:customStyle="1" w:styleId="18">
    <w:name w:val="批注框文本 Char"/>
    <w:basedOn w:val="10"/>
    <w:link w:val="6"/>
    <w:semiHidden/>
    <w:qFormat/>
    <w:uiPriority w:val="99"/>
    <w:rPr>
      <w:sz w:val="18"/>
      <w:szCs w:val="18"/>
    </w:rPr>
  </w:style>
  <w:style w:type="character" w:customStyle="1" w:styleId="19">
    <w:name w:val="标题 3 Char"/>
    <w:basedOn w:val="10"/>
    <w:link w:val="4"/>
    <w:qFormat/>
    <w:uiPriority w:val="9"/>
    <w:rPr>
      <w:b/>
      <w:bCs/>
      <w:sz w:val="32"/>
      <w:szCs w:val="32"/>
    </w:rPr>
  </w:style>
  <w:style w:type="character" w:customStyle="1" w:styleId="20">
    <w:name w:val="标题 4 Char"/>
    <w:basedOn w:val="10"/>
    <w:link w:val="5"/>
    <w:qFormat/>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Pages>
  <Words>192</Words>
  <Characters>1095</Characters>
  <Lines>9</Lines>
  <Paragraphs>2</Paragraphs>
  <TotalTime>48</TotalTime>
  <ScaleCrop>false</ScaleCrop>
  <LinksUpToDate>false</LinksUpToDate>
  <CharactersWithSpaces>1285</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2021-08-27T16:38:00Z</dcterms:created>
  <dc:creator>Windows User</dc:creator>
  <cp:lastModifiedBy>pengmeiyuan</cp:lastModifiedBy>
  <cp:lastPrinted>2020-08-26T10:07:00Z</cp:lastPrinted>
  <dcterms:modified xsi:type="dcterms:W3CDTF">2022-06-20T17:58:37Z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386CE926EE7846DEB7F3B3A440A7C11B</vt:lpwstr>
  </property>
</Properties>
</file>