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bookmarkStart w:id="2" w:name="_GoBack"/>
      <w:bookmarkStart w:id="0" w:name="OLE_LINK5"/>
      <w:bookmarkStart w:id="1" w:name="_Toc49671044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bookmarkEnd w:id="2"/>
    <w:p>
      <w:pPr>
        <w:pStyle w:val="3"/>
        <w:ind w:left="0" w:leftChars="0" w:firstLine="0" w:firstLineChars="0"/>
        <w:jc w:val="center"/>
        <w:rPr>
          <w:b/>
          <w:bCs/>
        </w:rPr>
      </w:pPr>
      <w:r>
        <w:rPr>
          <w:b/>
          <w:bCs/>
          <w:sz w:val="32"/>
          <w:szCs w:val="32"/>
        </w:rPr>
        <w:t>科技企业孵化器</w:t>
      </w:r>
      <w:bookmarkEnd w:id="1"/>
      <w:r>
        <w:rPr>
          <w:rFonts w:hint="eastAsia"/>
          <w:b/>
          <w:bCs/>
          <w:sz w:val="32"/>
          <w:szCs w:val="32"/>
        </w:rPr>
        <w:t>（专业型）</w:t>
      </w:r>
      <w:r>
        <w:rPr>
          <w:rStyle w:val="13"/>
          <w:rFonts w:hint="eastAsia" w:ascii="宋体" w:hAnsi="宋体"/>
          <w:b/>
          <w:bCs/>
          <w:sz w:val="32"/>
          <w:szCs w:val="32"/>
        </w:rPr>
        <w:t>年度运行综合情况统计表</w:t>
      </w:r>
    </w:p>
    <w:p>
      <w:pPr>
        <w:spacing w:line="280" w:lineRule="exact"/>
        <w:jc w:val="center"/>
        <w:rPr>
          <w:rFonts w:ascii="宋体" w:hAnsi="宋体"/>
        </w:rPr>
      </w:pPr>
    </w:p>
    <w:p>
      <w:pPr>
        <w:spacing w:line="280" w:lineRule="exact"/>
        <w:jc w:val="center"/>
        <w:rPr>
          <w:sz w:val="18"/>
        </w:rPr>
      </w:pPr>
      <w:r>
        <w:rPr>
          <w:rFonts w:hint="eastAsia" w:ascii="宋体" w:hAnsi="宋体"/>
          <w:sz w:val="18"/>
          <w:szCs w:val="18"/>
        </w:rPr>
        <w:t>2</w:t>
      </w:r>
      <w:r>
        <w:rPr>
          <w:rFonts w:ascii="宋体" w:hAnsi="宋体"/>
          <w:sz w:val="18"/>
          <w:szCs w:val="18"/>
        </w:rPr>
        <w:t>0</w:t>
      </w:r>
      <w:r>
        <w:rPr>
          <w:rFonts w:hint="eastAsia" w:ascii="宋体" w:hAnsi="宋体"/>
          <w:sz w:val="18"/>
          <w:szCs w:val="18"/>
        </w:rPr>
        <w:t>2  年</w:t>
      </w:r>
    </w:p>
    <w:tbl>
      <w:tblPr>
        <w:tblStyle w:val="11"/>
        <w:tblpPr w:leftFromText="180" w:rightFromText="180" w:vertAnchor="text" w:horzAnchor="page" w:tblpX="1555" w:tblpY="95"/>
        <w:tblOverlap w:val="never"/>
        <w:tblW w:w="926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05"/>
        <w:gridCol w:w="1572"/>
        <w:gridCol w:w="1712"/>
        <w:gridCol w:w="1191"/>
        <w:gridCol w:w="663"/>
        <w:gridCol w:w="119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260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一、孵化器基本情况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孵化器名称</w:t>
            </w:r>
          </w:p>
        </w:tc>
        <w:tc>
          <w:tcPr>
            <w:tcW w:w="773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通讯地址</w:t>
            </w:r>
          </w:p>
        </w:tc>
        <w:tc>
          <w:tcPr>
            <w:tcW w:w="77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孵化器性质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   1.全额拨款事业 2.差额拨款事业  3.自收自支事业 </w:t>
            </w:r>
          </w:p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     4.国有企业     5.民营企业      6.民办非企业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成立时间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是否在高新区内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□  1.是 2. 否  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是否国家级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是否省级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是否市级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重点专注产业领域（至多选一项）</w:t>
            </w:r>
          </w:p>
        </w:tc>
        <w:tc>
          <w:tcPr>
            <w:tcW w:w="7734" w:type="dxa"/>
            <w:gridSpan w:val="6"/>
            <w:vAlign w:val="center"/>
          </w:tcPr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eastAsiaTheme="minorEastAsia" w:cstheme="minorBidi"/>
                <w:snapToGrid/>
                <w:kern w:val="2"/>
                <w:sz w:val="18"/>
                <w:szCs w:val="24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 xml:space="preserve">□新材料   □先进装备制造   □新能源   □节能环保  □电子信息 </w:t>
            </w:r>
          </w:p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eastAsiaTheme="minorEastAsia" w:cstheme="minorBidi"/>
                <w:snapToGrid/>
                <w:kern w:val="2"/>
                <w:sz w:val="18"/>
                <w:szCs w:val="24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□航空航天 □生物医药与医疗器械        □现代农业  □文化创意</w:t>
            </w:r>
          </w:p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□现代交通 □现代服务业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孵化器负责人</w:t>
            </w:r>
          </w:p>
        </w:tc>
        <w:tc>
          <w:tcPr>
            <w:tcW w:w="140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负责人联系电话</w:t>
            </w:r>
          </w:p>
        </w:tc>
        <w:tc>
          <w:tcPr>
            <w:tcW w:w="47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06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指 标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名 称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计量</w:t>
            </w:r>
            <w:r>
              <w:rPr>
                <w:rFonts w:ascii="宋体" w:hAnsi="宋体"/>
                <w:bCs/>
                <w:sz w:val="18"/>
                <w:szCs w:val="18"/>
              </w:rPr>
              <w:t>单位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06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二、孵化器投资构成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财政投资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企业投资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社会组织投资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其他投资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三、孵化器收入来源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孵化器总收入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21"/>
              </w:rPr>
              <w:t>其中：综合服务收入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900" w:firstLineChars="5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物业收入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21"/>
              </w:rPr>
              <w:t>投资收入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21"/>
              </w:rPr>
              <w:t>其它收入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净利润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获得各级财政资助额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四、孵化器使用面积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孵化器使用总面积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其中：办公用房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900" w:firstLineChars="5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在孵企业用房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公共服务用房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>其它面积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五、孵化器管理人员概况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管理机构从业人员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   其中：大专以上人员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      接受专业培训人数（从业培训等）</w:t>
            </w:r>
            <w:r>
              <w:rPr>
                <w:rFonts w:ascii="宋体" w:hAnsi="宋体"/>
                <w:sz w:val="18"/>
                <w:szCs w:val="21"/>
              </w:rPr>
              <w:t xml:space="preserve"> 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管理机构中专业孵化人员的数量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color w:val="000000" w:themeColor="text1"/>
                <w:sz w:val="18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</w:rPr>
              <w:t>人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jc w:val="left"/>
              <w:rPr>
                <w:rFonts w:ascii="宋体" w:hAnsi="宋体"/>
                <w:color w:val="FF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六、孵化器专业服务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jc w:val="lef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当年</w:t>
            </w:r>
            <w:r>
              <w:rPr>
                <w:rFonts w:hint="eastAsia" w:ascii="宋体" w:hAnsi="宋体" w:eastAsia="宋体" w:cs="Times New Roman"/>
                <w:sz w:val="18"/>
                <w:szCs w:val="21"/>
              </w:rPr>
              <w:t>专业服务平台为在孵企业提供检验检测、研发设计、小试中试、技术咨询等技术创新服务数量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color w:val="000000" w:themeColor="text1"/>
                <w:sz w:val="18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</w:rPr>
              <w:t>次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jc w:val="lef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当年</w:t>
            </w:r>
            <w:r>
              <w:rPr>
                <w:rFonts w:hint="eastAsia" w:ascii="宋体" w:hAnsi="宋体" w:eastAsia="宋体" w:cs="Times New Roman"/>
                <w:sz w:val="18"/>
                <w:szCs w:val="21"/>
              </w:rPr>
              <w:t>专业服务平台服务总收入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color w:val="000000" w:themeColor="text1"/>
                <w:sz w:val="18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</w:tbl>
    <w:p>
      <w:pPr>
        <w:spacing w:line="28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续表一：</w:t>
      </w:r>
    </w:p>
    <w:tbl>
      <w:tblPr>
        <w:tblStyle w:val="11"/>
        <w:tblW w:w="8114" w:type="dxa"/>
        <w:tblInd w:w="-26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1418"/>
        <w:gridCol w:w="1701"/>
        <w:gridCol w:w="70"/>
        <w:gridCol w:w="1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指 标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名 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</w:t>
            </w:r>
            <w:r>
              <w:rPr>
                <w:rFonts w:ascii="宋体" w:hAnsi="宋体"/>
                <w:sz w:val="18"/>
                <w:szCs w:val="18"/>
              </w:rPr>
              <w:t>单位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七、孵化器开展创业辅导情况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行业专家数量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77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对在孵企业培训人次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</w:pPr>
            <w:r>
              <w:rPr>
                <w:rFonts w:hint="eastAsia" w:ascii="宋体" w:hAnsi="宋体"/>
                <w:sz w:val="18"/>
                <w:szCs w:val="18"/>
              </w:rPr>
              <w:t>开展创业教育培训活动场次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18"/>
              </w:rPr>
              <w:t>次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创业导师行动开展情况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其中：企业联络员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创业辅导员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创业导师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创业导师对接企业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八、孵化器运行管理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孵化器内企业总数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是否通过国家减免税收政策审核（国家级孵化器填写）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1.是 2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.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否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当年享受国家级孵化器税收优惠政策免税金额总计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其中：房产税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城镇</w:t>
            </w:r>
            <w:r>
              <w:rPr>
                <w:rFonts w:hint="eastAsia" w:ascii="宋体" w:hAnsi="宋体"/>
                <w:sz w:val="18"/>
                <w:szCs w:val="18"/>
              </w:rPr>
              <w:t>土地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使用税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增值税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所得税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孵化器的运营成本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其中：人员费用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场地费用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管理费用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其他费用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纳税额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孵化器签约中介机构数量（含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合作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孵化器获得国家科技计划项目数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FF0000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孵化器获得国家科技计划经费资助额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孵化器获得省级科技计划项目数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孵化器获得省级科技计划经费资助额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孵化器和在孵企业获得市级以上荣誉的数量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孵化器对公共技术服务平台投资额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专业服务平台服务总次数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次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公共技术服务平台总收入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b/>
                <w:bCs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18"/>
                <w:szCs w:val="21"/>
              </w:rPr>
              <w:t>九、在孵企业情况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(一)在孵企业数量情况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其中：留学人员企业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大学生科技企业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高新技术企业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科技型中小企业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22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当年新增在孵企业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（二）在孵企业人员情况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在孵企业从业人员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其中：大专以上人员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留学人员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吸纳应届大学毕业生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（三）在孵企业收入支出情况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在孵企业总收入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在孵企业研究与试验发展（R&amp;D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）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经费支出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在孵企业累计获得财政资助额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(四)在孵企业获知识产权情况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当年知识产权申请数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当年知识产权授权数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其中：发明专利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拥有有效知识产权数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其中：发明专利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软件著作权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植物新品种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集成电路布图</w:t>
            </w:r>
          </w:p>
        </w:tc>
        <w:tc>
          <w:tcPr>
            <w:tcW w:w="1418" w:type="dxa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（五）在孵企业科技活动情况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累计购买国内外技术专利</w:t>
            </w:r>
          </w:p>
        </w:tc>
        <w:tc>
          <w:tcPr>
            <w:tcW w:w="1418" w:type="dxa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累计输出技术合同数量</w:t>
            </w:r>
          </w:p>
        </w:tc>
        <w:tc>
          <w:tcPr>
            <w:tcW w:w="1418" w:type="dxa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累计输出技术合同额</w:t>
            </w:r>
          </w:p>
        </w:tc>
        <w:tc>
          <w:tcPr>
            <w:tcW w:w="1418" w:type="dxa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累计吸纳技术合同数量</w:t>
            </w:r>
          </w:p>
        </w:tc>
        <w:tc>
          <w:tcPr>
            <w:tcW w:w="1418" w:type="dxa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累计吸纳技术合同额</w:t>
            </w:r>
          </w:p>
        </w:tc>
        <w:tc>
          <w:tcPr>
            <w:tcW w:w="1418" w:type="dxa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当年承担市级以上科技计划项目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当年获得省级以上奖励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5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（六）在孵企业投融资概况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5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孵化器孵化基金总额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5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当年获得孵化基金投资的在孵企业数量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5" w:hRule="atLeast"/>
        </w:trPr>
        <w:tc>
          <w:tcPr>
            <w:tcW w:w="4910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在孵企业累计获得风险投资额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289" w:hRule="atLeast"/>
        </w:trPr>
        <w:tc>
          <w:tcPr>
            <w:tcW w:w="4910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其中：当年获得风险投资额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69" w:hRule="atLeast"/>
        </w:trPr>
        <w:tc>
          <w:tcPr>
            <w:tcW w:w="4910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累计获得投融资的企业数量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04" w:hRule="atLeast"/>
        </w:trPr>
        <w:tc>
          <w:tcPr>
            <w:tcW w:w="4910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其中：当年获得投融资的企业数量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69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18"/>
                <w:szCs w:val="21"/>
              </w:rPr>
              <w:t>十、</w:t>
            </w:r>
            <w:r>
              <w:rPr>
                <w:rFonts w:hint="eastAsia" w:ascii="宋体" w:hAnsi="宋体"/>
                <w:b/>
                <w:bCs/>
                <w:spacing w:val="-8"/>
                <w:sz w:val="18"/>
                <w:szCs w:val="21"/>
              </w:rPr>
              <w:t>毕业企业概况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累计毕业企业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其中：毕业企业累计上市（挂牌）企业数量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毕业企业平均孵化时限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当年毕业企业收入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当年毕业企业中高新技术企业数量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当年上市（挂牌）企业数量（附清单）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当年被兼并和收购企业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" w:type="dxa"/>
          <w:cantSplit/>
          <w:trHeight w:val="340" w:hRule="atLeast"/>
        </w:trPr>
        <w:tc>
          <w:tcPr>
            <w:tcW w:w="4910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当年营业收入超过5千万元企业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</w:tbl>
    <w:p>
      <w:pPr>
        <w:spacing w:line="280" w:lineRule="exact"/>
        <w:jc w:val="left"/>
        <w:rPr>
          <w:sz w:val="18"/>
        </w:rPr>
      </w:pPr>
      <w:r>
        <w:rPr>
          <w:rFonts w:hint="eastAsia"/>
          <w:sz w:val="18"/>
        </w:rPr>
        <w:t>填表人:</w:t>
      </w:r>
      <w:r>
        <w:rPr>
          <w:sz w:val="18"/>
        </w:rPr>
        <w:t xml:space="preserve">    </w:t>
      </w:r>
      <w:r>
        <w:rPr>
          <w:rFonts w:hint="eastAsia"/>
          <w:sz w:val="18"/>
        </w:rPr>
        <w:t xml:space="preserve">      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  联系电话</w:t>
      </w:r>
      <w:r>
        <w:rPr>
          <w:rFonts w:hint="eastAsia" w:ascii="宋体" w:hAnsi="宋体"/>
        </w:rPr>
        <w:t xml:space="preserve">：        </w:t>
      </w:r>
      <w:r>
        <w:rPr>
          <w:sz w:val="18"/>
        </w:rPr>
        <w:t xml:space="preserve">       </w:t>
      </w:r>
      <w:r>
        <w:rPr>
          <w:rFonts w:hint="eastAsia"/>
          <w:sz w:val="18"/>
        </w:rPr>
        <w:t>报出日期:20</w:t>
      </w:r>
      <w:r>
        <w:rPr>
          <w:sz w:val="18"/>
        </w:rPr>
        <w:t xml:space="preserve">  </w:t>
      </w:r>
      <w:r>
        <w:rPr>
          <w:rFonts w:hint="eastAsia"/>
          <w:sz w:val="18"/>
        </w:rPr>
        <w:t>年</w:t>
      </w:r>
      <w:r>
        <w:rPr>
          <w:sz w:val="18"/>
        </w:rPr>
        <w:t xml:space="preserve">  </w:t>
      </w:r>
      <w:r>
        <w:rPr>
          <w:rFonts w:hint="eastAsia"/>
          <w:sz w:val="18"/>
        </w:rPr>
        <w:t>月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日                                                                                                                    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     </w:t>
      </w:r>
    </w:p>
    <w:p>
      <w:pPr>
        <w:spacing w:line="280" w:lineRule="exact"/>
        <w:jc w:val="left"/>
        <w:rPr>
          <w:sz w:val="18"/>
        </w:rPr>
      </w:pPr>
      <w:r>
        <w:rPr>
          <w:sz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747"/>
    <w:rsid w:val="000123DE"/>
    <w:rsid w:val="0004105F"/>
    <w:rsid w:val="0004351F"/>
    <w:rsid w:val="0009569E"/>
    <w:rsid w:val="000D693B"/>
    <w:rsid w:val="000E4284"/>
    <w:rsid w:val="000F7E50"/>
    <w:rsid w:val="0013448D"/>
    <w:rsid w:val="00137F8E"/>
    <w:rsid w:val="00175A9A"/>
    <w:rsid w:val="001B64DF"/>
    <w:rsid w:val="0030724D"/>
    <w:rsid w:val="00365676"/>
    <w:rsid w:val="00383446"/>
    <w:rsid w:val="003B3821"/>
    <w:rsid w:val="003F2A9C"/>
    <w:rsid w:val="00417C23"/>
    <w:rsid w:val="004C455B"/>
    <w:rsid w:val="004D5AF2"/>
    <w:rsid w:val="004E4E40"/>
    <w:rsid w:val="0053407D"/>
    <w:rsid w:val="005567D5"/>
    <w:rsid w:val="00576D78"/>
    <w:rsid w:val="00581ED1"/>
    <w:rsid w:val="00615488"/>
    <w:rsid w:val="00625082"/>
    <w:rsid w:val="0063530F"/>
    <w:rsid w:val="00667684"/>
    <w:rsid w:val="006A122B"/>
    <w:rsid w:val="007761FA"/>
    <w:rsid w:val="00825851"/>
    <w:rsid w:val="00893BBC"/>
    <w:rsid w:val="00922EE8"/>
    <w:rsid w:val="00A14BCE"/>
    <w:rsid w:val="00A772D8"/>
    <w:rsid w:val="00AA17CD"/>
    <w:rsid w:val="00AA363D"/>
    <w:rsid w:val="00AC35CB"/>
    <w:rsid w:val="00B17B74"/>
    <w:rsid w:val="00B62C47"/>
    <w:rsid w:val="00B74C57"/>
    <w:rsid w:val="00BC527E"/>
    <w:rsid w:val="00BF5279"/>
    <w:rsid w:val="00C014F1"/>
    <w:rsid w:val="00C245DF"/>
    <w:rsid w:val="00C251B8"/>
    <w:rsid w:val="00C30747"/>
    <w:rsid w:val="00C80532"/>
    <w:rsid w:val="00D14451"/>
    <w:rsid w:val="00DE063E"/>
    <w:rsid w:val="00DF20A0"/>
    <w:rsid w:val="00E00CE1"/>
    <w:rsid w:val="00E020F7"/>
    <w:rsid w:val="00E5607C"/>
    <w:rsid w:val="00EC5B6F"/>
    <w:rsid w:val="00ED0619"/>
    <w:rsid w:val="00EE30C9"/>
    <w:rsid w:val="00F03FCD"/>
    <w:rsid w:val="00F33E65"/>
    <w:rsid w:val="00FA5033"/>
    <w:rsid w:val="00FF5E1F"/>
    <w:rsid w:val="50F0370C"/>
    <w:rsid w:val="63E8629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3"/>
    <w:unhideWhenUsed/>
    <w:qFormat/>
    <w:uiPriority w:val="0"/>
    <w:pPr>
      <w:spacing w:line="400" w:lineRule="exact"/>
      <w:ind w:firstLine="420" w:firstLineChars="200"/>
      <w:jc w:val="center"/>
      <w:outlineLvl w:val="1"/>
    </w:pPr>
  </w:style>
  <w:style w:type="paragraph" w:styleId="5">
    <w:name w:val="heading 3"/>
    <w:basedOn w:val="1"/>
    <w:next w:val="1"/>
    <w:link w:val="14"/>
    <w:unhideWhenUsed/>
    <w:qFormat/>
    <w:uiPriority w:val="0"/>
    <w:pPr>
      <w:keepNext/>
      <w:keepLines/>
      <w:spacing w:line="413" w:lineRule="auto"/>
      <w:jc w:val="center"/>
      <w:outlineLvl w:val="2"/>
    </w:pPr>
    <w:rPr>
      <w:rFonts w:ascii="宋体" w:hAnsi="宋体"/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qFormat/>
    <w:uiPriority w:val="0"/>
    <w:pPr>
      <w:ind w:firstLine="420" w:firstLineChars="200"/>
    </w:p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1 Char"/>
    <w:basedOn w:val="10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3"/>
    <w:qFormat/>
    <w:uiPriority w:val="0"/>
    <w:rPr>
      <w:rFonts w:ascii="Times New Roman" w:hAnsi="Times New Roman"/>
      <w:szCs w:val="24"/>
    </w:rPr>
  </w:style>
  <w:style w:type="character" w:customStyle="1" w:styleId="14">
    <w:name w:val="标题 3 Char"/>
    <w:basedOn w:val="10"/>
    <w:link w:val="5"/>
    <w:qFormat/>
    <w:uiPriority w:val="0"/>
    <w:rPr>
      <w:rFonts w:ascii="宋体" w:hAnsi="宋体"/>
      <w:b/>
      <w:bCs/>
      <w:kern w:val="0"/>
      <w:sz w:val="32"/>
      <w:szCs w:val="32"/>
    </w:rPr>
  </w:style>
  <w:style w:type="character" w:customStyle="1" w:styleId="15">
    <w:name w:val="批注框文本 Char"/>
    <w:basedOn w:val="10"/>
    <w:link w:val="7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样式3 Char"/>
    <w:link w:val="17"/>
    <w:uiPriority w:val="0"/>
    <w:rPr>
      <w:rFonts w:ascii="Calibri" w:hAnsi="Calibri" w:eastAsia="宋体" w:cs="Times New Roman"/>
      <w:kern w:val="0"/>
      <w:sz w:val="32"/>
      <w:szCs w:val="20"/>
    </w:rPr>
  </w:style>
  <w:style w:type="paragraph" w:customStyle="1" w:styleId="17">
    <w:name w:val="样式3"/>
    <w:basedOn w:val="6"/>
    <w:next w:val="1"/>
    <w:link w:val="16"/>
    <w:qFormat/>
    <w:uiPriority w:val="0"/>
    <w:pPr>
      <w:spacing w:line="372" w:lineRule="auto"/>
      <w:jc w:val="center"/>
    </w:pPr>
    <w:rPr>
      <w:rFonts w:ascii="Calibri" w:hAnsi="Calibri" w:eastAsia="宋体" w:cs="Times New Roman"/>
      <w:b w:val="0"/>
      <w:bCs w:val="0"/>
      <w:kern w:val="0"/>
      <w:sz w:val="32"/>
      <w:szCs w:val="20"/>
    </w:rPr>
  </w:style>
  <w:style w:type="character" w:customStyle="1" w:styleId="18">
    <w:name w:val="标题 4 Char"/>
    <w:basedOn w:val="10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页眉 Char"/>
    <w:basedOn w:val="10"/>
    <w:link w:val="9"/>
    <w:uiPriority w:val="99"/>
    <w:rPr>
      <w:rFonts w:ascii="Times New Roman" w:hAnsi="Times New Roman"/>
      <w:sz w:val="18"/>
      <w:szCs w:val="18"/>
    </w:rPr>
  </w:style>
  <w:style w:type="character" w:customStyle="1" w:styleId="20">
    <w:name w:val="页脚 Char"/>
    <w:basedOn w:val="10"/>
    <w:link w:val="8"/>
    <w:uiPriority w:val="99"/>
    <w:rPr>
      <w:rFonts w:ascii="Times New Roman" w:hAnsi="Times New Roman"/>
      <w:sz w:val="18"/>
      <w:szCs w:val="18"/>
    </w:rPr>
  </w:style>
  <w:style w:type="paragraph" w:customStyle="1" w:styleId="21">
    <w:name w:val="线型"/>
    <w:basedOn w:val="1"/>
    <w:uiPriority w:val="0"/>
    <w:pPr>
      <w:autoSpaceDE w:val="0"/>
      <w:autoSpaceDN w:val="0"/>
      <w:adjustRightInd w:val="0"/>
      <w:ind w:right="357"/>
      <w:jc w:val="center"/>
    </w:pPr>
    <w:rPr>
      <w:rFonts w:eastAsia="方正仿宋_GBK" w:cs="Times New Roman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97C8C7-FDFF-48EA-B836-7FDEF3F6CE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363</Words>
  <Characters>2072</Characters>
  <Lines>17</Lines>
  <Paragraphs>4</Paragraphs>
  <TotalTime>0</TotalTime>
  <ScaleCrop>false</ScaleCrop>
  <LinksUpToDate>false</LinksUpToDate>
  <CharactersWithSpaces>2431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2017-11-30T05:34:00Z</dcterms:created>
  <dc:creator>Chenglh</dc:creator>
  <cp:lastModifiedBy>Administrator</cp:lastModifiedBy>
  <cp:lastPrinted>2019-05-10T00:22:00Z</cp:lastPrinted>
  <dcterms:modified xsi:type="dcterms:W3CDTF">2020-10-16T05:46:41Z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