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default" w:hAnsi="Times New Roman" w:cs="Times New Roman"/>
          <w:sz w:val="44"/>
          <w:szCs w:val="44"/>
          <w:lang w:val="en-US" w:eastAsia="zh-CN"/>
        </w:rPr>
      </w:pPr>
      <w:r>
        <w:rPr>
          <w:rFonts w:hint="eastAsia" w:hAnsi="Times New Roman" w:cs="Times New Roman"/>
          <w:sz w:val="32"/>
          <w:szCs w:val="32"/>
          <w:lang w:val="en-US" w:eastAsia="zh-CN"/>
        </w:rPr>
        <w:t>附件</w:t>
      </w:r>
      <w:r>
        <w:rPr>
          <w:rFonts w:hint="eastAsia" w:hAnsi="Times New Roman" w:cs="Times New Roman"/>
          <w:sz w:val="44"/>
          <w:szCs w:val="44"/>
          <w:lang w:val="en-US" w:eastAsia="zh-CN"/>
        </w:rPr>
        <w:t>：</w:t>
      </w:r>
    </w:p>
    <w:p>
      <w:pPr>
        <w:pStyle w:val="2"/>
        <w:spacing w:line="360" w:lineRule="auto"/>
        <w:jc w:val="center"/>
        <w:rPr>
          <w:rFonts w:hint="eastAsia" w:hAnsi="Times New Roman" w:cs="Times New Roman"/>
          <w:sz w:val="44"/>
          <w:szCs w:val="44"/>
          <w:lang w:val="en-US" w:eastAsia="zh-CN"/>
        </w:rPr>
      </w:pPr>
      <w:r>
        <w:rPr>
          <w:rFonts w:hint="eastAsia" w:hAnsi="Times New Roman" w:cs="Times New Roman"/>
          <w:sz w:val="44"/>
          <w:szCs w:val="44"/>
          <w:lang w:val="en-US" w:eastAsia="zh-CN"/>
        </w:rPr>
        <w:t>2019年沈阳市科普基地认定名单</w:t>
      </w:r>
    </w:p>
    <w:p>
      <w:pPr>
        <w:pStyle w:val="2"/>
        <w:spacing w:line="360" w:lineRule="auto"/>
        <w:jc w:val="center"/>
        <w:rPr>
          <w:rFonts w:hint="eastAsia" w:hAnsi="Times New Roman" w:cs="Times New Roman"/>
          <w:sz w:val="44"/>
          <w:szCs w:val="44"/>
          <w:lang w:val="en-US" w:eastAsia="zh-CN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序号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科普基地名称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1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沈阳美加欧观赏树</w:t>
            </w:r>
            <w:r>
              <w:rPr>
                <w:rFonts w:hint="eastAsia" w:hAnsi="Times New Roman" w:cs="Times New Roman"/>
                <w:lang w:val="en-US" w:eastAsia="zh-CN"/>
              </w:rPr>
              <w:t>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2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点点故事盒子科普基地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3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七星海世界海洋科技馆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4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沈阳市青少年科普活动服务平台科普基地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5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猎鹰国防教育科普基地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6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沈阳三迪度维增材制造（3D打印）科普基地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7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沈阳乐高探索中心&amp;海洋探索中心科普基地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noWrap w:val="0"/>
            <w:vAlign w:val="top"/>
          </w:tcPr>
          <w:p>
            <w:pPr>
              <w:pStyle w:val="2"/>
              <w:spacing w:line="360" w:lineRule="auto"/>
              <w:jc w:val="center"/>
              <w:rPr>
                <w:rFonts w:hint="eastAsia" w:hAnsi="Times New Roman" w:cs="Times New Roman"/>
                <w:lang w:val="en-US" w:eastAsia="zh-CN"/>
              </w:rPr>
            </w:pPr>
            <w:r>
              <w:rPr>
                <w:rFonts w:hint="eastAsia" w:hAnsi="Times New Roman" w:cs="Times New Roman"/>
                <w:lang w:val="en-US" w:eastAsia="zh-CN"/>
              </w:rPr>
              <w:t>8</w:t>
            </w:r>
          </w:p>
        </w:tc>
        <w:tc>
          <w:tcPr>
            <w:tcW w:w="7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  <w:t>沈阳青少年农学研实践基地科普基地</w:t>
            </w:r>
          </w:p>
        </w:tc>
      </w:tr>
    </w:tbl>
    <w:p>
      <w:pPr>
        <w:pStyle w:val="2"/>
        <w:spacing w:line="360" w:lineRule="auto"/>
        <w:jc w:val="center"/>
        <w:rPr>
          <w:rFonts w:hint="eastAsia" w:hAnsi="Times New Roman" w:cs="Times New Roman"/>
          <w:lang w:val="en-US" w:eastAsia="zh-CN"/>
        </w:rPr>
      </w:pPr>
      <w:bookmarkStart w:id="0" w:name="_GoBack"/>
      <w:bookmarkEnd w:id="0"/>
      <w:r>
        <w:rPr>
          <w:rFonts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4123055</wp:posOffset>
                </wp:positionV>
                <wp:extent cx="2258060" cy="292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</w:p>
                        </w:txbxContent>
                      </wps:txbx>
                      <wps:bodyPr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324.65pt;height:23pt;width:177.8pt;z-index:-251658240;mso-width-relative:page;mso-height-relative:page;" filled="f" stroked="f" coordsize="21600,21600" o:gfxdata="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jNtjXaAAAACwEAAA8AAAAAAAAAAQAgAAAAIgAAAGRycy9kb3ducmV2LnhtbFBLAQIUABQA&#10;AAAIAIdO4kCQslGUtQEAAE4DAAAOAAAAAAAAAAEAIAAAACkBAABkcnMvZTJvRG9jLnhtbFBLBQYA&#10;AAAABgAGAFkBAABQBQAAAAA=&#10;">
                <v:path/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247" w:right="1418" w:bottom="709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54942"/>
    <w:rsid w:val="2765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uiPriority w:val="0"/>
    <w:pPr>
      <w:widowControl w:val="0"/>
      <w:spacing w:line="520" w:lineRule="atLeas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2019-05-06T02:15:00Z</dcterms:created>
  <dc:creator>做棵大树</dc:creator>
  <cp:lastModifiedBy>做棵大树</cp:lastModifiedBy>
  <dcterms:modified xsi:type="dcterms:W3CDTF">2019-05-06T02:15:41Z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